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579" w:rsidRDefault="0005636A" w:rsidP="001D6579">
      <w:pPr>
        <w:spacing w:after="60"/>
        <w:jc w:val="center"/>
        <w:rPr>
          <w:rFonts w:hint="cs"/>
          <w:color w:val="002060"/>
          <w:sz w:val="48"/>
          <w:szCs w:val="48"/>
          <w:rtl/>
        </w:rPr>
      </w:pPr>
      <w:r>
        <w:rPr>
          <w:rFonts w:hint="cs"/>
          <w:color w:val="002060"/>
          <w:sz w:val="48"/>
          <w:szCs w:val="48"/>
          <w:rtl/>
        </w:rPr>
        <w:t>مسائل في</w:t>
      </w:r>
      <w:r w:rsidR="001D6579" w:rsidRPr="00F81A95">
        <w:rPr>
          <w:rFonts w:hint="cs"/>
          <w:color w:val="002060"/>
          <w:sz w:val="48"/>
          <w:szCs w:val="48"/>
          <w:rtl/>
        </w:rPr>
        <w:t xml:space="preserve"> قنوت النوازل</w:t>
      </w:r>
    </w:p>
    <w:p w:rsidR="007322F6" w:rsidRPr="00F81A95" w:rsidRDefault="007322F6" w:rsidP="001D6579">
      <w:pPr>
        <w:spacing w:after="60"/>
        <w:jc w:val="center"/>
        <w:rPr>
          <w:color w:val="002060"/>
          <w:sz w:val="48"/>
          <w:szCs w:val="48"/>
          <w:rtl/>
        </w:rPr>
      </w:pPr>
      <w:r>
        <w:rPr>
          <w:sz w:val="27"/>
          <w:szCs w:val="27"/>
          <w:rtl/>
        </w:rPr>
        <w:t>للشيخ عبدالله حمود الفريح</w:t>
      </w:r>
    </w:p>
    <w:p w:rsidR="00F81A95" w:rsidRDefault="00F81A95" w:rsidP="00F81A95">
      <w:pPr>
        <w:pStyle w:val="a3"/>
        <w:spacing w:after="60"/>
        <w:rPr>
          <w:color w:val="FF0000"/>
          <w:sz w:val="32"/>
          <w:szCs w:val="32"/>
          <w:rtl/>
        </w:rPr>
      </w:pPr>
    </w:p>
    <w:p w:rsidR="00F81A95" w:rsidRPr="00F81A95" w:rsidRDefault="00F81A95" w:rsidP="00F81A95">
      <w:pPr>
        <w:pStyle w:val="a3"/>
        <w:spacing w:after="60"/>
        <w:rPr>
          <w:color w:val="FF0000"/>
          <w:sz w:val="32"/>
          <w:szCs w:val="32"/>
        </w:rPr>
      </w:pPr>
    </w:p>
    <w:p w:rsidR="001D6579" w:rsidRPr="00F81A95" w:rsidRDefault="001D6579" w:rsidP="00F81A95">
      <w:pPr>
        <w:pStyle w:val="a3"/>
        <w:numPr>
          <w:ilvl w:val="0"/>
          <w:numId w:val="1"/>
        </w:numPr>
        <w:spacing w:after="60"/>
        <w:rPr>
          <w:color w:val="FF0000"/>
          <w:sz w:val="32"/>
          <w:szCs w:val="32"/>
          <w:rtl/>
        </w:rPr>
      </w:pPr>
      <w:r w:rsidRPr="00F81A95">
        <w:rPr>
          <w:rFonts w:hint="cs"/>
          <w:color w:val="FF0000"/>
          <w:sz w:val="32"/>
          <w:szCs w:val="32"/>
          <w:rtl/>
        </w:rPr>
        <w:t>تعريف قنوت النازلة</w:t>
      </w:r>
    </w:p>
    <w:p w:rsidR="001D6579" w:rsidRDefault="001D6579" w:rsidP="001D6579">
      <w:pPr>
        <w:spacing w:after="60"/>
        <w:rPr>
          <w:b/>
          <w:bCs w:val="0"/>
          <w:sz w:val="32"/>
          <w:szCs w:val="32"/>
          <w:rtl/>
        </w:rPr>
      </w:pPr>
      <w:r w:rsidRPr="00F81A95">
        <w:rPr>
          <w:rFonts w:hint="cs"/>
          <w:color w:val="0070C0"/>
          <w:sz w:val="32"/>
          <w:szCs w:val="32"/>
          <w:rtl/>
        </w:rPr>
        <w:t>القنوت</w:t>
      </w:r>
      <w:r w:rsidRPr="00A257D4">
        <w:rPr>
          <w:rFonts w:hint="cs"/>
          <w:b/>
          <w:bCs w:val="0"/>
          <w:sz w:val="32"/>
          <w:szCs w:val="32"/>
          <w:rtl/>
        </w:rPr>
        <w:t>: يطلق على معان والمراد به هنا</w:t>
      </w:r>
      <w:r w:rsidRPr="00A257D4">
        <w:rPr>
          <w:rFonts w:hint="cs"/>
          <w:b/>
          <w:bCs w:val="0"/>
          <w:sz w:val="32"/>
          <w:szCs w:val="32"/>
        </w:rPr>
        <w:t xml:space="preserve"> </w:t>
      </w:r>
      <w:r w:rsidRPr="00A257D4">
        <w:rPr>
          <w:rFonts w:hint="cs"/>
          <w:b/>
          <w:bCs w:val="0"/>
          <w:sz w:val="32"/>
          <w:szCs w:val="32"/>
          <w:rtl/>
        </w:rPr>
        <w:t>الدعاء في الصلاة في محل مخصوص من القيام.</w:t>
      </w:r>
    </w:p>
    <w:p w:rsidR="001D6579" w:rsidRDefault="001D6579" w:rsidP="001D6579">
      <w:pPr>
        <w:spacing w:after="60"/>
        <w:rPr>
          <w:b/>
          <w:bCs w:val="0"/>
          <w:sz w:val="32"/>
          <w:szCs w:val="32"/>
          <w:rtl/>
        </w:rPr>
      </w:pPr>
      <w:r>
        <w:rPr>
          <w:rFonts w:hint="cs"/>
          <w:b/>
          <w:bCs w:val="0"/>
          <w:sz w:val="32"/>
          <w:szCs w:val="32"/>
          <w:rtl/>
        </w:rPr>
        <w:t>قال ابن القيم في زاد المعاد ( 1 / 276 ): " فإن القنوت يطلق على القيام, والسكوت, ودوام العبادة, والدعاء, والتسبيح, والخشوع ".</w:t>
      </w:r>
    </w:p>
    <w:p w:rsidR="001D6579" w:rsidRDefault="001D6579" w:rsidP="001D6579">
      <w:pPr>
        <w:spacing w:after="60"/>
        <w:rPr>
          <w:b/>
          <w:bCs w:val="0"/>
          <w:sz w:val="32"/>
          <w:szCs w:val="32"/>
          <w:rtl/>
        </w:rPr>
      </w:pPr>
      <w:r>
        <w:rPr>
          <w:rFonts w:hint="cs"/>
          <w:b/>
          <w:bCs w:val="0"/>
          <w:sz w:val="32"/>
          <w:szCs w:val="32"/>
          <w:rtl/>
        </w:rPr>
        <w:t>ونقل الحافظ في الفتح عن شيخه زين الدين العراقي نظم معان القنوت في أبيات فقال:</w:t>
      </w:r>
    </w:p>
    <w:p w:rsidR="001D6579" w:rsidRDefault="001D6579" w:rsidP="001D6579">
      <w:pPr>
        <w:spacing w:after="60"/>
        <w:jc w:val="center"/>
        <w:rPr>
          <w:b/>
          <w:bCs w:val="0"/>
          <w:sz w:val="32"/>
          <w:szCs w:val="32"/>
          <w:rtl/>
        </w:rPr>
      </w:pPr>
      <w:r>
        <w:rPr>
          <w:rFonts w:hint="cs"/>
          <w:b/>
          <w:bCs w:val="0"/>
          <w:sz w:val="32"/>
          <w:szCs w:val="32"/>
          <w:rtl/>
        </w:rPr>
        <w:t>ولفظ القنـوت اعـدد معانيـه تجـد               مزيداً على عشر معانٍ مرضيّة</w:t>
      </w:r>
    </w:p>
    <w:p w:rsidR="001D6579" w:rsidRDefault="001D6579" w:rsidP="001D6579">
      <w:pPr>
        <w:spacing w:after="60"/>
        <w:jc w:val="center"/>
        <w:rPr>
          <w:b/>
          <w:bCs w:val="0"/>
          <w:sz w:val="32"/>
          <w:szCs w:val="32"/>
          <w:rtl/>
        </w:rPr>
      </w:pPr>
      <w:r>
        <w:rPr>
          <w:rFonts w:hint="cs"/>
          <w:b/>
          <w:bCs w:val="0"/>
          <w:sz w:val="32"/>
          <w:szCs w:val="32"/>
          <w:rtl/>
        </w:rPr>
        <w:t>دعاء, خشوع, والعبادة, طول سـكوت              إقامتهـا, إقـراره بالعبوديّة</w:t>
      </w:r>
    </w:p>
    <w:p w:rsidR="001D6579" w:rsidRPr="00303F25" w:rsidRDefault="001D6579" w:rsidP="001D6579">
      <w:pPr>
        <w:spacing w:after="60"/>
        <w:jc w:val="center"/>
        <w:rPr>
          <w:b/>
          <w:bCs w:val="0"/>
          <w:sz w:val="32"/>
          <w:szCs w:val="32"/>
          <w:rtl/>
        </w:rPr>
      </w:pPr>
      <w:r>
        <w:rPr>
          <w:rFonts w:hint="cs"/>
          <w:b/>
          <w:bCs w:val="0"/>
          <w:sz w:val="32"/>
          <w:szCs w:val="32"/>
          <w:rtl/>
        </w:rPr>
        <w:t>صـلاة, صيــام, وطــولـــه               كذلك دوام الطاعة الرابح القنيّة</w:t>
      </w:r>
    </w:p>
    <w:p w:rsidR="001D6579" w:rsidRDefault="001D6579" w:rsidP="001D6579">
      <w:pPr>
        <w:spacing w:after="60"/>
        <w:rPr>
          <w:sz w:val="32"/>
          <w:szCs w:val="32"/>
          <w:rtl/>
        </w:rPr>
      </w:pPr>
      <w:r>
        <w:rPr>
          <w:rFonts w:hint="cs"/>
          <w:b/>
          <w:bCs w:val="0"/>
          <w:sz w:val="28"/>
          <w:szCs w:val="28"/>
          <w:rtl/>
        </w:rPr>
        <w:t xml:space="preserve">[ </w:t>
      </w:r>
      <w:r w:rsidRPr="00F81A95">
        <w:rPr>
          <w:rFonts w:hint="cs"/>
          <w:color w:val="0070C0"/>
          <w:sz w:val="28"/>
          <w:szCs w:val="28"/>
          <w:rtl/>
        </w:rPr>
        <w:t>والقنيّة</w:t>
      </w:r>
      <w:r w:rsidRPr="00A30017">
        <w:rPr>
          <w:rFonts w:hint="cs"/>
          <w:sz w:val="28"/>
          <w:szCs w:val="28"/>
          <w:rtl/>
        </w:rPr>
        <w:t>:</w:t>
      </w:r>
      <w:r w:rsidRPr="004804CB">
        <w:rPr>
          <w:rFonts w:hint="cs"/>
          <w:b/>
          <w:bCs w:val="0"/>
          <w:sz w:val="28"/>
          <w:szCs w:val="28"/>
          <w:rtl/>
        </w:rPr>
        <w:t xml:space="preserve"> ما اقتني من شاة أو ناقة ونحوهما ]</w:t>
      </w:r>
      <w:r>
        <w:rPr>
          <w:rFonts w:hint="cs"/>
          <w:b/>
          <w:bCs w:val="0"/>
          <w:sz w:val="28"/>
          <w:szCs w:val="28"/>
          <w:rtl/>
        </w:rPr>
        <w:t>.</w:t>
      </w:r>
    </w:p>
    <w:p w:rsidR="001D6579" w:rsidRDefault="001D6579" w:rsidP="001D6579">
      <w:pPr>
        <w:spacing w:after="60"/>
        <w:rPr>
          <w:b/>
          <w:bCs w:val="0"/>
          <w:sz w:val="32"/>
          <w:szCs w:val="32"/>
          <w:rtl/>
        </w:rPr>
      </w:pPr>
      <w:r w:rsidRPr="00A257D4">
        <w:rPr>
          <w:rFonts w:hint="cs"/>
          <w:sz w:val="32"/>
          <w:szCs w:val="32"/>
          <w:rtl/>
        </w:rPr>
        <w:t>وقنوت النوازل</w:t>
      </w:r>
      <w:r w:rsidRPr="00A257D4">
        <w:rPr>
          <w:rFonts w:hint="cs"/>
          <w:b/>
          <w:bCs w:val="0"/>
          <w:sz w:val="32"/>
          <w:szCs w:val="32"/>
          <w:rtl/>
        </w:rPr>
        <w:t>: هو الدعاء في النوازل</w:t>
      </w:r>
      <w:r w:rsidRPr="00A257D4">
        <w:rPr>
          <w:rFonts w:hint="cs"/>
          <w:b/>
          <w:bCs w:val="0"/>
          <w:sz w:val="32"/>
          <w:szCs w:val="32"/>
        </w:rPr>
        <w:t xml:space="preserve"> </w:t>
      </w:r>
      <w:r w:rsidRPr="00A257D4">
        <w:rPr>
          <w:rFonts w:hint="cs"/>
          <w:b/>
          <w:bCs w:val="0"/>
          <w:sz w:val="32"/>
          <w:szCs w:val="32"/>
          <w:rtl/>
        </w:rPr>
        <w:t>التي تنزل بالمسلمين لدفع أذى عدو أو رفعه أو رفع بلاء ونحو ذلك.</w:t>
      </w:r>
    </w:p>
    <w:p w:rsidR="001D6579" w:rsidRDefault="001D6579" w:rsidP="001D6579">
      <w:pPr>
        <w:spacing w:after="60"/>
        <w:rPr>
          <w:b/>
          <w:bCs w:val="0"/>
          <w:sz w:val="32"/>
          <w:szCs w:val="32"/>
          <w:rtl/>
        </w:rPr>
      </w:pPr>
      <w:r>
        <w:rPr>
          <w:rFonts w:cs="AL-Mohanad Bold" w:hint="cs"/>
          <w:b/>
          <w:bCs w:val="0"/>
          <w:sz w:val="32"/>
          <w:szCs w:val="32"/>
          <w:rtl/>
        </w:rPr>
        <w:t>-</w:t>
      </w:r>
      <w:r w:rsidRPr="00A257D4">
        <w:rPr>
          <w:rFonts w:hint="cs"/>
          <w:b/>
          <w:bCs w:val="0"/>
          <w:sz w:val="32"/>
          <w:szCs w:val="32"/>
          <w:rtl/>
        </w:rPr>
        <w:t>قال النووي</w:t>
      </w:r>
      <w:r w:rsidRPr="00A257D4">
        <w:rPr>
          <w:rFonts w:hint="cs"/>
          <w:b/>
          <w:bCs w:val="0"/>
          <w:sz w:val="32"/>
          <w:szCs w:val="32"/>
        </w:rPr>
        <w:t xml:space="preserve"> </w:t>
      </w:r>
      <w:r>
        <w:rPr>
          <w:rFonts w:hint="cs"/>
          <w:b/>
          <w:bCs w:val="0"/>
          <w:sz w:val="32"/>
          <w:szCs w:val="32"/>
          <w:rtl/>
        </w:rPr>
        <w:t>في شرح مسلم:"</w:t>
      </w:r>
      <w:r w:rsidRPr="00A257D4">
        <w:rPr>
          <w:rFonts w:hint="cs"/>
          <w:b/>
          <w:bCs w:val="0"/>
          <w:sz w:val="32"/>
          <w:szCs w:val="32"/>
          <w:rtl/>
        </w:rPr>
        <w:t>والصحيح المشهور أنه إذا نزلت نازلة كعدو وقحط ووباء وعطش وضرر ظاهر</w:t>
      </w:r>
      <w:r>
        <w:rPr>
          <w:rFonts w:hint="cs"/>
          <w:b/>
          <w:bCs w:val="0"/>
          <w:sz w:val="32"/>
          <w:szCs w:val="32"/>
          <w:rtl/>
        </w:rPr>
        <w:t xml:space="preserve"> بالمسلمين ونحو ذلك</w:t>
      </w:r>
      <w:r w:rsidRPr="00A257D4">
        <w:rPr>
          <w:rFonts w:hint="cs"/>
          <w:b/>
          <w:bCs w:val="0"/>
          <w:sz w:val="32"/>
          <w:szCs w:val="32"/>
          <w:rtl/>
        </w:rPr>
        <w:t>، قنتوا في جميع الصلوات المكتوبات "</w:t>
      </w:r>
      <w:r>
        <w:rPr>
          <w:rFonts w:hint="cs"/>
          <w:b/>
          <w:bCs w:val="0"/>
          <w:sz w:val="32"/>
          <w:szCs w:val="32"/>
          <w:rtl/>
        </w:rPr>
        <w:t>.</w:t>
      </w:r>
    </w:p>
    <w:p w:rsidR="001D6579" w:rsidRDefault="001D6579" w:rsidP="001D6579">
      <w:pPr>
        <w:spacing w:after="60"/>
        <w:rPr>
          <w:b/>
          <w:bCs w:val="0"/>
          <w:sz w:val="32"/>
          <w:szCs w:val="32"/>
          <w:rtl/>
        </w:rPr>
      </w:pPr>
    </w:p>
    <w:p w:rsidR="001D6579" w:rsidRPr="001D6579" w:rsidRDefault="001D6579" w:rsidP="001D6579">
      <w:pPr>
        <w:spacing w:after="60"/>
        <w:rPr>
          <w:color w:val="FF0000"/>
          <w:sz w:val="32"/>
          <w:szCs w:val="32"/>
          <w:rtl/>
        </w:rPr>
      </w:pPr>
      <w:r w:rsidRPr="001D6579">
        <w:rPr>
          <w:rFonts w:cs="AL-Mohanad Bold" w:hint="cs"/>
          <w:color w:val="FF0000"/>
          <w:sz w:val="32"/>
          <w:szCs w:val="32"/>
          <w:rtl/>
        </w:rPr>
        <w:t>-</w:t>
      </w:r>
      <w:r w:rsidRPr="001D6579">
        <w:rPr>
          <w:rFonts w:hint="cs"/>
          <w:color w:val="FF0000"/>
          <w:sz w:val="32"/>
          <w:szCs w:val="32"/>
          <w:rtl/>
        </w:rPr>
        <w:t xml:space="preserve"> من الأحاديث الواردة في قنوت النازلة</w:t>
      </w:r>
    </w:p>
    <w:p w:rsidR="001D6579" w:rsidRPr="004804CB" w:rsidRDefault="001D6579" w:rsidP="001D6579">
      <w:pPr>
        <w:spacing w:after="60"/>
        <w:rPr>
          <w:b/>
          <w:bCs w:val="0"/>
          <w:sz w:val="32"/>
          <w:szCs w:val="32"/>
        </w:rPr>
      </w:pPr>
      <w:r>
        <w:rPr>
          <w:rFonts w:hint="cs"/>
          <w:b/>
          <w:bCs w:val="0"/>
          <w:sz w:val="32"/>
          <w:szCs w:val="32"/>
          <w:rtl/>
        </w:rPr>
        <w:t xml:space="preserve">1. </w:t>
      </w:r>
      <w:r w:rsidRPr="004804CB">
        <w:rPr>
          <w:rFonts w:hint="cs"/>
          <w:b/>
          <w:bCs w:val="0"/>
          <w:sz w:val="32"/>
          <w:szCs w:val="32"/>
          <w:rtl/>
        </w:rPr>
        <w:t>عَنْ</w:t>
      </w:r>
      <w:r w:rsidRPr="004804CB">
        <w:rPr>
          <w:rFonts w:hint="cs"/>
          <w:sz w:val="32"/>
          <w:szCs w:val="32"/>
          <w:rtl/>
        </w:rPr>
        <w:t xml:space="preserve"> </w:t>
      </w:r>
      <w:r w:rsidRPr="004804CB">
        <w:rPr>
          <w:rFonts w:hint="cs"/>
          <w:b/>
          <w:bCs w:val="0"/>
          <w:sz w:val="32"/>
          <w:szCs w:val="32"/>
          <w:rtl/>
        </w:rPr>
        <w:t>أ</w:t>
      </w:r>
      <w:r>
        <w:rPr>
          <w:rFonts w:hint="cs"/>
          <w:b/>
          <w:bCs w:val="0"/>
          <w:sz w:val="32"/>
          <w:szCs w:val="32"/>
          <w:rtl/>
        </w:rPr>
        <w:t xml:space="preserve">َنَسِ بْنِ مَالِكٍ </w:t>
      </w:r>
      <w:r w:rsidRPr="00E7449A">
        <w:rPr>
          <w:rFonts w:hint="cs"/>
          <w:sz w:val="32"/>
          <w:szCs w:val="32"/>
        </w:rPr>
        <w:sym w:font="AGA Arabesque" w:char="F074"/>
      </w:r>
      <w:r w:rsidRPr="004804CB">
        <w:rPr>
          <w:rFonts w:hint="cs"/>
          <w:b/>
          <w:bCs w:val="0"/>
          <w:sz w:val="32"/>
          <w:szCs w:val="32"/>
          <w:rtl/>
        </w:rPr>
        <w:t xml:space="preserve">: " أَنَّ النَّبِيَّ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Pr>
          <w:rFonts w:hint="cs"/>
          <w:b/>
          <w:bCs w:val="0"/>
          <w:sz w:val="32"/>
          <w:szCs w:val="32"/>
          <w:rtl/>
        </w:rPr>
        <w:t xml:space="preserve"> </w:t>
      </w:r>
      <w:r w:rsidRPr="004804CB">
        <w:rPr>
          <w:rFonts w:hint="cs"/>
          <w:b/>
          <w:bCs w:val="0"/>
          <w:sz w:val="32"/>
          <w:szCs w:val="32"/>
          <w:rtl/>
        </w:rPr>
        <w:t>قَنَتَ شَهْرًا يَلْعَنُ رِعْلاً وَذَكْوَانَ وَعُصَيَّةَ عَصَوُا اللَّهَ وَرَس</w:t>
      </w:r>
      <w:r>
        <w:rPr>
          <w:rFonts w:hint="cs"/>
          <w:b/>
          <w:bCs w:val="0"/>
          <w:sz w:val="32"/>
          <w:szCs w:val="32"/>
          <w:rtl/>
        </w:rPr>
        <w:t>ُولَهُ " متفق عليه واللفظ لمسلم</w:t>
      </w:r>
      <w:r w:rsidRPr="004804CB">
        <w:rPr>
          <w:rFonts w:hint="cs"/>
          <w:b/>
          <w:bCs w:val="0"/>
          <w:sz w:val="32"/>
          <w:szCs w:val="32"/>
          <w:rtl/>
        </w:rPr>
        <w:t>.</w:t>
      </w:r>
    </w:p>
    <w:p w:rsidR="001D6579" w:rsidRDefault="001D6579" w:rsidP="001D6579">
      <w:pPr>
        <w:spacing w:after="60"/>
        <w:rPr>
          <w:b/>
          <w:bCs w:val="0"/>
          <w:sz w:val="32"/>
          <w:szCs w:val="32"/>
        </w:rPr>
      </w:pPr>
      <w:r>
        <w:rPr>
          <w:rFonts w:hint="cs"/>
          <w:b/>
          <w:bCs w:val="0"/>
          <w:sz w:val="32"/>
          <w:szCs w:val="32"/>
          <w:rtl/>
        </w:rPr>
        <w:t xml:space="preserve">2. </w:t>
      </w:r>
      <w:r w:rsidRPr="004804CB">
        <w:rPr>
          <w:rFonts w:hint="cs"/>
          <w:b/>
          <w:bCs w:val="0"/>
          <w:sz w:val="32"/>
          <w:szCs w:val="32"/>
          <w:rtl/>
        </w:rPr>
        <w:t>عَنْ أَنَسِ بْن</w:t>
      </w:r>
      <w:r>
        <w:rPr>
          <w:rFonts w:hint="cs"/>
          <w:b/>
          <w:bCs w:val="0"/>
          <w:sz w:val="32"/>
          <w:szCs w:val="32"/>
          <w:rtl/>
        </w:rPr>
        <w:t xml:space="preserve">ِ مَالِكٍ </w:t>
      </w:r>
      <w:r w:rsidRPr="00E7449A">
        <w:rPr>
          <w:rFonts w:hint="cs"/>
          <w:sz w:val="32"/>
          <w:szCs w:val="32"/>
        </w:rPr>
        <w:sym w:font="AGA Arabesque" w:char="F074"/>
      </w:r>
      <w:r w:rsidRPr="004804CB">
        <w:rPr>
          <w:rFonts w:hint="cs"/>
          <w:b/>
          <w:bCs w:val="0"/>
          <w:sz w:val="32"/>
          <w:szCs w:val="32"/>
          <w:rtl/>
        </w:rPr>
        <w:t xml:space="preserve">: " أَنَّ رِعْلاً وَذَكْوَانَ وَعُصَيَّةَ وَبَنِي لَحْيَانَ اسْتَمَدُّوا رَسُولَ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Pr>
          <w:rFonts w:hint="cs"/>
          <w:b/>
          <w:bCs w:val="0"/>
          <w:sz w:val="32"/>
          <w:szCs w:val="32"/>
          <w:rtl/>
        </w:rPr>
        <w:t xml:space="preserve"> </w:t>
      </w:r>
      <w:r w:rsidRPr="004804CB">
        <w:rPr>
          <w:rFonts w:hint="cs"/>
          <w:b/>
          <w:bCs w:val="0"/>
          <w:sz w:val="32"/>
          <w:szCs w:val="32"/>
          <w:rtl/>
        </w:rPr>
        <w:t>عَلَى عَدُوٍّ فَأَمَدَّهُمْ بِسَبْعِينَ مِنَ الْأَنْصَارِ كُنَّا نُسَمِّيهِمُ الْقُرَّاءَ فِي زَمَانِهِمْ كَانُوا يَحْتَطِبُونَ بِالنَّهَارِ وَيُصَلُّونَ بِاللَّيْلِ حَتَّى كَانُوا بِبِئْرِ مَعُونَةَ قَتَلُوهُمْ وَغَدَرُوا بِهِمْ فَبَلَغَ النَّبِيَّ صَلَّى اللَّهُ عَلَيْهِ وَسَلَّمَ فَقَنَتَ شَهْرًا يَدْعُو فِي الصُّبْحِ عَلَى أَحْيَاءٍ مِنْ أَحْيَاءِ الْعَرَبِ عَلَى رِعْلٍ وَذَكْوَانَ وَعُصَيَّةَ وَبَنِي لَحْيَانَ قَالَ أَنَسٌ فَقَرَأْنَا فِيهِمْ قُرْآنًا ثُمَّ إِنَّ ذَلِكَ رُفِعَ ( بَلِّغُوا عَنَّا قَوْمَنَا أَنَّا لَقِينَا رَبَّنَا فَرَضِيَ عَنَّا وَأَ</w:t>
      </w:r>
      <w:r>
        <w:rPr>
          <w:rFonts w:hint="cs"/>
          <w:b/>
          <w:bCs w:val="0"/>
          <w:sz w:val="32"/>
          <w:szCs w:val="32"/>
          <w:rtl/>
        </w:rPr>
        <w:t>رْضَانَا) " . أخرجه البخاري.</w:t>
      </w:r>
    </w:p>
    <w:p w:rsidR="001D6579" w:rsidRPr="0090497D" w:rsidRDefault="001D6579" w:rsidP="001D6579">
      <w:pPr>
        <w:spacing w:after="60"/>
        <w:rPr>
          <w:b/>
          <w:bCs w:val="0"/>
          <w:sz w:val="28"/>
          <w:szCs w:val="28"/>
        </w:rPr>
      </w:pPr>
      <w:r w:rsidRPr="0090497D">
        <w:rPr>
          <w:rFonts w:hint="cs"/>
          <w:b/>
          <w:bCs w:val="0"/>
          <w:sz w:val="28"/>
          <w:szCs w:val="28"/>
          <w:rtl/>
        </w:rPr>
        <w:lastRenderedPageBreak/>
        <w:t xml:space="preserve">[ قوله </w:t>
      </w:r>
      <w:r w:rsidRPr="0090497D">
        <w:rPr>
          <w:rFonts w:hint="cs"/>
          <w:sz w:val="28"/>
          <w:szCs w:val="28"/>
          <w:rtl/>
        </w:rPr>
        <w:t>(</w:t>
      </w:r>
      <w:r w:rsidRPr="00F81A95">
        <w:rPr>
          <w:rFonts w:hint="cs"/>
          <w:color w:val="0070C0"/>
          <w:sz w:val="28"/>
          <w:szCs w:val="28"/>
          <w:rtl/>
        </w:rPr>
        <w:t>كُنَّا نُسَمِّيهِمُ الْقُرَّاءَ</w:t>
      </w:r>
      <w:r w:rsidRPr="0090497D">
        <w:rPr>
          <w:rFonts w:hint="cs"/>
          <w:sz w:val="28"/>
          <w:szCs w:val="28"/>
          <w:rtl/>
        </w:rPr>
        <w:t xml:space="preserve"> )</w:t>
      </w:r>
      <w:r w:rsidRPr="0090497D">
        <w:rPr>
          <w:rFonts w:hint="cs"/>
          <w:b/>
          <w:bCs w:val="0"/>
          <w:sz w:val="28"/>
          <w:szCs w:val="28"/>
          <w:rtl/>
        </w:rPr>
        <w:t xml:space="preserve"> جاء في رواية ثابت أن هؤلاء القراء بعدما يحتطبون بال</w:t>
      </w:r>
      <w:r>
        <w:rPr>
          <w:rFonts w:hint="cs"/>
          <w:b/>
          <w:bCs w:val="0"/>
          <w:sz w:val="28"/>
          <w:szCs w:val="28"/>
          <w:rtl/>
        </w:rPr>
        <w:t>نهار يشترون به طعاماً لأهل الصُفَّة</w:t>
      </w:r>
      <w:r w:rsidRPr="0090497D">
        <w:rPr>
          <w:rFonts w:hint="cs"/>
          <w:b/>
          <w:bCs w:val="0"/>
          <w:sz w:val="28"/>
          <w:szCs w:val="28"/>
          <w:rtl/>
        </w:rPr>
        <w:t>, ويتدارسون القرآن ]</w:t>
      </w:r>
    </w:p>
    <w:p w:rsidR="001D6579" w:rsidRPr="004804CB" w:rsidRDefault="001D6579" w:rsidP="001D6579">
      <w:pPr>
        <w:spacing w:after="60"/>
        <w:rPr>
          <w:b/>
          <w:bCs w:val="0"/>
          <w:sz w:val="32"/>
          <w:szCs w:val="32"/>
        </w:rPr>
      </w:pPr>
      <w:r>
        <w:rPr>
          <w:rFonts w:hint="cs"/>
          <w:b/>
          <w:bCs w:val="0"/>
          <w:sz w:val="32"/>
          <w:szCs w:val="32"/>
          <w:rtl/>
        </w:rPr>
        <w:t xml:space="preserve">3. </w:t>
      </w:r>
      <w:r w:rsidRPr="004804CB">
        <w:rPr>
          <w:rFonts w:hint="cs"/>
          <w:b/>
          <w:bCs w:val="0"/>
          <w:sz w:val="32"/>
          <w:szCs w:val="32"/>
          <w:rtl/>
        </w:rPr>
        <w:t>عَنْ أَنَسِ بْنِ مَال</w:t>
      </w:r>
      <w:r>
        <w:rPr>
          <w:rFonts w:hint="cs"/>
          <w:b/>
          <w:bCs w:val="0"/>
          <w:sz w:val="32"/>
          <w:szCs w:val="32"/>
          <w:rtl/>
        </w:rPr>
        <w:t xml:space="preserve">ِكٍ </w:t>
      </w:r>
      <w:r w:rsidRPr="00E7449A">
        <w:rPr>
          <w:rFonts w:hint="cs"/>
          <w:sz w:val="32"/>
          <w:szCs w:val="32"/>
        </w:rPr>
        <w:sym w:font="AGA Arabesque" w:char="F074"/>
      </w:r>
      <w:r>
        <w:rPr>
          <w:rFonts w:hint="cs"/>
          <w:b/>
          <w:bCs w:val="0"/>
          <w:sz w:val="32"/>
          <w:szCs w:val="32"/>
          <w:rtl/>
        </w:rPr>
        <w:t xml:space="preserve"> قَالَ</w:t>
      </w:r>
      <w:r w:rsidRPr="004804CB">
        <w:rPr>
          <w:rFonts w:hint="cs"/>
          <w:b/>
          <w:bCs w:val="0"/>
          <w:sz w:val="32"/>
          <w:szCs w:val="32"/>
          <w:rtl/>
        </w:rPr>
        <w:t xml:space="preserve">: " كَانَ الْقُنُوتُ فِي الْمَغْرِبِ وَالْفَجْرِ " أخرجه البخاري. </w:t>
      </w:r>
    </w:p>
    <w:p w:rsidR="001D6579" w:rsidRPr="004804CB" w:rsidRDefault="001D6579" w:rsidP="001D6579">
      <w:pPr>
        <w:spacing w:after="60"/>
        <w:rPr>
          <w:b/>
          <w:bCs w:val="0"/>
          <w:sz w:val="32"/>
          <w:szCs w:val="32"/>
        </w:rPr>
      </w:pPr>
      <w:r>
        <w:rPr>
          <w:rFonts w:hint="cs"/>
          <w:b/>
          <w:bCs w:val="0"/>
          <w:sz w:val="32"/>
          <w:szCs w:val="32"/>
          <w:rtl/>
        </w:rPr>
        <w:t xml:space="preserve">4. </w:t>
      </w:r>
      <w:r w:rsidRPr="004804CB">
        <w:rPr>
          <w:rFonts w:hint="cs"/>
          <w:b/>
          <w:bCs w:val="0"/>
          <w:sz w:val="32"/>
          <w:szCs w:val="32"/>
          <w:rtl/>
        </w:rPr>
        <w:t>عَن</w:t>
      </w:r>
      <w:r>
        <w:rPr>
          <w:rFonts w:hint="cs"/>
          <w:b/>
          <w:bCs w:val="0"/>
          <w:sz w:val="32"/>
          <w:szCs w:val="32"/>
          <w:rtl/>
        </w:rPr>
        <w:t xml:space="preserve">ِ الْبَرَاءِ </w:t>
      </w:r>
      <w:r w:rsidRPr="00E7449A">
        <w:rPr>
          <w:rFonts w:hint="cs"/>
          <w:sz w:val="32"/>
          <w:szCs w:val="32"/>
        </w:rPr>
        <w:sym w:font="AGA Arabesque" w:char="F074"/>
      </w:r>
      <w:r>
        <w:rPr>
          <w:rFonts w:hint="cs"/>
          <w:b/>
          <w:bCs w:val="0"/>
          <w:sz w:val="32"/>
          <w:szCs w:val="32"/>
          <w:rtl/>
        </w:rPr>
        <w:t xml:space="preserve"> قَالَ</w:t>
      </w:r>
      <w:r w:rsidRPr="004804CB">
        <w:rPr>
          <w:rFonts w:hint="cs"/>
          <w:b/>
          <w:bCs w:val="0"/>
          <w:sz w:val="32"/>
          <w:szCs w:val="32"/>
          <w:rtl/>
        </w:rPr>
        <w:t>: " قَنَتَ رَسُولُ اللَّهِ صلى الله عليه وسلم فِي الْفَجْرِ وَالْمَغْرِبِ " أخرجه مسلم.</w:t>
      </w:r>
    </w:p>
    <w:p w:rsidR="001D6579" w:rsidRDefault="001D6579" w:rsidP="001D6579">
      <w:pPr>
        <w:spacing w:after="60"/>
        <w:rPr>
          <w:b/>
          <w:bCs w:val="0"/>
          <w:sz w:val="32"/>
          <w:szCs w:val="32"/>
        </w:rPr>
      </w:pPr>
      <w:r>
        <w:rPr>
          <w:rFonts w:hint="cs"/>
          <w:b/>
          <w:bCs w:val="0"/>
          <w:sz w:val="32"/>
          <w:szCs w:val="32"/>
          <w:rtl/>
        </w:rPr>
        <w:t xml:space="preserve">5. </w:t>
      </w:r>
      <w:r w:rsidRPr="004804CB">
        <w:rPr>
          <w:rFonts w:hint="cs"/>
          <w:b/>
          <w:bCs w:val="0"/>
          <w:sz w:val="32"/>
          <w:szCs w:val="32"/>
          <w:rtl/>
        </w:rPr>
        <w:t>عَن</w:t>
      </w:r>
      <w:r>
        <w:rPr>
          <w:rFonts w:hint="cs"/>
          <w:b/>
          <w:bCs w:val="0"/>
          <w:sz w:val="32"/>
          <w:szCs w:val="32"/>
          <w:rtl/>
        </w:rPr>
        <w:t xml:space="preserve">ْ أَبِي هُرَيْرَةَ </w:t>
      </w:r>
      <w:r w:rsidRPr="00E7449A">
        <w:rPr>
          <w:rFonts w:hint="cs"/>
          <w:sz w:val="32"/>
          <w:szCs w:val="32"/>
        </w:rPr>
        <w:sym w:font="AGA Arabesque" w:char="F074"/>
      </w:r>
      <w:r>
        <w:rPr>
          <w:rFonts w:hint="cs"/>
          <w:b/>
          <w:bCs w:val="0"/>
          <w:sz w:val="32"/>
          <w:szCs w:val="32"/>
          <w:rtl/>
        </w:rPr>
        <w:t xml:space="preserve"> </w:t>
      </w:r>
      <w:r w:rsidRPr="004804CB">
        <w:rPr>
          <w:rFonts w:hint="cs"/>
          <w:b/>
          <w:bCs w:val="0"/>
          <w:sz w:val="32"/>
          <w:szCs w:val="32"/>
          <w:rtl/>
        </w:rPr>
        <w:t xml:space="preserve">: " أَنَّ النَّبِيَّ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Pr>
          <w:rFonts w:hint="cs"/>
          <w:b/>
          <w:bCs w:val="0"/>
          <w:sz w:val="32"/>
          <w:szCs w:val="32"/>
          <w:rtl/>
        </w:rPr>
        <w:t xml:space="preserve"> </w:t>
      </w:r>
      <w:r w:rsidRPr="004804CB">
        <w:rPr>
          <w:rFonts w:hint="cs"/>
          <w:b/>
          <w:bCs w:val="0"/>
          <w:sz w:val="32"/>
          <w:szCs w:val="32"/>
          <w:rtl/>
        </w:rPr>
        <w:t>كَانَ إِذَا قَالَ سَمِعَ اللَّهُ لِمَنْ حَمِدَهُ فِي الرَّكْعَةِ الْآخِرَةِ مِنْ صَلَاةِ الْعِشَاءِ قَنَتَ</w:t>
      </w:r>
      <w:r w:rsidRPr="004804CB">
        <w:rPr>
          <w:rFonts w:hint="cs"/>
          <w:sz w:val="32"/>
          <w:szCs w:val="32"/>
          <w:rtl/>
        </w:rPr>
        <w:t xml:space="preserve"> اللَّهُمَّ أَنْجِ عَيَّاشَ بْنَ أَبِي رَبِيعَةَ اللَّهُمَّ أَنْجِ الْوَلِيدَ بْنَ الْوَلِيدِ اللَّهُمَّ أَنْجِ سَلَمَةَ بْنَ هِشَامٍ اللَّهُمَّ أَنْجِ الْمُسْتَضْعَفِينَ مِنَ الْمُؤْمِنِينَ اللَّهُمَّ اشْدُدْ وَطْأَتَكَ عَلَى مُضَرَ اللَّهُمَّ اجْعَلْهَا عَلَيْهِمْ سِنِينَ كَسِنِي يُوسُفَ </w:t>
      </w:r>
      <w:r>
        <w:rPr>
          <w:rFonts w:hint="cs"/>
          <w:b/>
          <w:bCs w:val="0"/>
          <w:sz w:val="32"/>
          <w:szCs w:val="32"/>
          <w:rtl/>
        </w:rPr>
        <w:t>" أخرجه البخاري</w:t>
      </w:r>
      <w:r w:rsidRPr="004804CB">
        <w:rPr>
          <w:rFonts w:hint="cs"/>
          <w:b/>
          <w:bCs w:val="0"/>
          <w:sz w:val="32"/>
          <w:szCs w:val="32"/>
          <w:rtl/>
        </w:rPr>
        <w:t>.</w:t>
      </w:r>
    </w:p>
    <w:p w:rsidR="001D6579" w:rsidRPr="009D059F" w:rsidRDefault="001D6579" w:rsidP="001D6579">
      <w:pPr>
        <w:spacing w:after="60"/>
        <w:rPr>
          <w:b/>
          <w:bCs w:val="0"/>
          <w:sz w:val="28"/>
          <w:szCs w:val="28"/>
        </w:rPr>
      </w:pPr>
      <w:r w:rsidRPr="00A30017">
        <w:rPr>
          <w:rFonts w:hint="cs"/>
          <w:b/>
          <w:bCs w:val="0"/>
          <w:sz w:val="32"/>
          <w:szCs w:val="32"/>
          <w:rtl/>
        </w:rPr>
        <w:t>[قوله (</w:t>
      </w:r>
      <w:r w:rsidRPr="00A30017">
        <w:rPr>
          <w:rFonts w:hint="cs"/>
          <w:sz w:val="32"/>
          <w:szCs w:val="32"/>
          <w:rtl/>
        </w:rPr>
        <w:t xml:space="preserve">اللَّهُمَّ أَنْجِ عَيَّاشَ بْنَ أَبِي رَبِيعَةَ اللَّهُمَّ أَنْجِ الْوَلِيدَ بْنَ الْوَلِيدِ اللَّهُمَّ أَنْجِ سَلَمَةَ بْنَ هِشَامٍ ) </w:t>
      </w:r>
      <w:r w:rsidRPr="00A30017">
        <w:rPr>
          <w:rFonts w:hint="cs"/>
          <w:b/>
          <w:bCs w:val="0"/>
          <w:sz w:val="32"/>
          <w:szCs w:val="32"/>
          <w:rtl/>
        </w:rPr>
        <w:t xml:space="preserve">هؤلاء رجال من أهل مكة أسلموا ففتنتهم قريش وعذبوهم, ثم نجوا ببركة دعاء النبي </w:t>
      </w:r>
      <w:r w:rsidRPr="00A30017">
        <w:rPr>
          <w:rFonts w:ascii="MCS P_Mohammad." w:hAnsi="MCS P_Mohammad." w:cs="AdvertisingExtraBold" w:hint="cs"/>
          <w:sz w:val="32"/>
          <w:szCs w:val="32"/>
        </w:rPr>
        <w:sym w:font="AGA Arabesque" w:char="F072"/>
      </w:r>
      <w:r w:rsidRPr="00A30017">
        <w:rPr>
          <w:rFonts w:ascii="MCS P_Mohammad." w:hAnsi="MCS P_Mohammad." w:hint="cs"/>
          <w:sz w:val="32"/>
          <w:szCs w:val="32"/>
          <w:rtl/>
        </w:rPr>
        <w:t xml:space="preserve"> </w:t>
      </w:r>
      <w:r w:rsidRPr="00A30017">
        <w:rPr>
          <w:rFonts w:hint="cs"/>
          <w:b/>
          <w:bCs w:val="0"/>
          <w:sz w:val="32"/>
          <w:szCs w:val="32"/>
          <w:rtl/>
        </w:rPr>
        <w:t xml:space="preserve"> وقوله (</w:t>
      </w:r>
      <w:r w:rsidRPr="00A30017">
        <w:rPr>
          <w:rFonts w:hint="cs"/>
          <w:sz w:val="32"/>
          <w:szCs w:val="32"/>
          <w:rtl/>
        </w:rPr>
        <w:t>اللَّهُمَّ أَنْجِ الْمُسْتَضْعَفِينَ مِنَ الْمُؤْمِنِينَ</w:t>
      </w:r>
      <w:r w:rsidRPr="00A30017">
        <w:rPr>
          <w:rFonts w:hint="cs"/>
          <w:b/>
          <w:bCs w:val="0"/>
          <w:sz w:val="32"/>
          <w:szCs w:val="32"/>
          <w:rtl/>
        </w:rPr>
        <w:t xml:space="preserve"> ) من الدعاء العام بعد الخاص, وقوله (</w:t>
      </w:r>
      <w:r w:rsidRPr="00A30017">
        <w:rPr>
          <w:rFonts w:hint="cs"/>
          <w:sz w:val="32"/>
          <w:szCs w:val="32"/>
          <w:rtl/>
        </w:rPr>
        <w:t>اللَّهُمَّ اشْدُدْ وَطْأَتَكَ عَلَى مُضَرَ</w:t>
      </w:r>
      <w:r w:rsidRPr="00A30017">
        <w:rPr>
          <w:rFonts w:hint="cs"/>
          <w:b/>
          <w:bCs w:val="0"/>
          <w:sz w:val="32"/>
          <w:szCs w:val="32"/>
          <w:rtl/>
        </w:rPr>
        <w:t xml:space="preserve"> ) المقصود بهم كفار مضر وهي قبيلة مشهورة, واشدد وطأتك: أي خذهم بشدة والمراد به الإهلاك, وقوله (</w:t>
      </w:r>
      <w:r w:rsidRPr="00A30017">
        <w:rPr>
          <w:rFonts w:hint="cs"/>
          <w:sz w:val="32"/>
          <w:szCs w:val="32"/>
          <w:rtl/>
        </w:rPr>
        <w:t>اجْعَلْهَا عَلَيْهِمْ سِنِينَ كَسِنِي يُوسُفَ</w:t>
      </w:r>
      <w:r w:rsidRPr="00A30017">
        <w:rPr>
          <w:rFonts w:hint="cs"/>
          <w:b/>
          <w:bCs w:val="0"/>
          <w:sz w:val="32"/>
          <w:szCs w:val="32"/>
          <w:rtl/>
        </w:rPr>
        <w:t xml:space="preserve"> ) أي كالسنين السبع الشداد ذات القحط والغلاء ليضعفهم بالجوع, وهي التي وقعت في عهد يوسف عليه السلام</w:t>
      </w:r>
      <w:r w:rsidRPr="009D059F">
        <w:rPr>
          <w:rFonts w:hint="cs"/>
          <w:b/>
          <w:bCs w:val="0"/>
          <w:sz w:val="28"/>
          <w:szCs w:val="28"/>
          <w:rtl/>
        </w:rPr>
        <w:t xml:space="preserve"> ]</w:t>
      </w:r>
      <w:r>
        <w:rPr>
          <w:rFonts w:hint="cs"/>
          <w:b/>
          <w:bCs w:val="0"/>
          <w:sz w:val="28"/>
          <w:szCs w:val="28"/>
          <w:rtl/>
        </w:rPr>
        <w:t>.</w:t>
      </w:r>
    </w:p>
    <w:p w:rsidR="001D6579" w:rsidRPr="004804CB" w:rsidRDefault="001D6579" w:rsidP="001D6579">
      <w:pPr>
        <w:spacing w:after="60"/>
        <w:rPr>
          <w:b/>
          <w:bCs w:val="0"/>
          <w:sz w:val="32"/>
          <w:szCs w:val="32"/>
        </w:rPr>
      </w:pPr>
      <w:r>
        <w:rPr>
          <w:rFonts w:hint="cs"/>
          <w:b/>
          <w:bCs w:val="0"/>
          <w:sz w:val="32"/>
          <w:szCs w:val="32"/>
          <w:rtl/>
        </w:rPr>
        <w:t xml:space="preserve">6. </w:t>
      </w:r>
      <w:r w:rsidRPr="004804CB">
        <w:rPr>
          <w:rFonts w:hint="cs"/>
          <w:b/>
          <w:bCs w:val="0"/>
          <w:sz w:val="32"/>
          <w:szCs w:val="32"/>
          <w:rtl/>
        </w:rPr>
        <w:t xml:space="preserve">عَنْ أَبِي هُرَيْرَةَ </w:t>
      </w:r>
      <w:r w:rsidRPr="00E7449A">
        <w:rPr>
          <w:rFonts w:hint="cs"/>
          <w:sz w:val="32"/>
          <w:szCs w:val="32"/>
        </w:rPr>
        <w:sym w:font="AGA Arabesque" w:char="F074"/>
      </w:r>
      <w:r>
        <w:rPr>
          <w:rFonts w:hint="cs"/>
          <w:b/>
          <w:bCs w:val="0"/>
          <w:sz w:val="32"/>
          <w:szCs w:val="32"/>
          <w:rtl/>
        </w:rPr>
        <w:t xml:space="preserve"> قَالَ</w:t>
      </w:r>
      <w:r w:rsidRPr="004804CB">
        <w:rPr>
          <w:rFonts w:hint="cs"/>
          <w:b/>
          <w:bCs w:val="0"/>
          <w:sz w:val="32"/>
          <w:szCs w:val="32"/>
          <w:rtl/>
        </w:rPr>
        <w:t xml:space="preserve">: " لأقَرِّبَنَّ صَلَاةَ النَّبِيِّ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Pr>
          <w:rFonts w:hint="cs"/>
          <w:b/>
          <w:bCs w:val="0"/>
          <w:sz w:val="32"/>
          <w:szCs w:val="32"/>
          <w:rtl/>
        </w:rPr>
        <w:t xml:space="preserve"> </w:t>
      </w:r>
      <w:r w:rsidRPr="004804CB">
        <w:rPr>
          <w:rFonts w:hint="cs"/>
          <w:b/>
          <w:bCs w:val="0"/>
          <w:sz w:val="32"/>
          <w:szCs w:val="32"/>
          <w:rtl/>
        </w:rPr>
        <w:t>فَكَانَ أَبُو هُرَيْرَةَ رَضِيَ اللَّهُ عَنْهُ يَقْنُتُ فِي الرَّكْعَةِ الْآخِرَةِ مِنْ صَلَاةِ الظُّهْرِ وَصَلَاةِ الْعِشَاءِ وَصَلَاةِ الصُّبْحِ بَعْدَ مَا يَقُولُ سَمِعَ اللَّهُ لِمَنْ حَمِدَهُ فَيَدْعُو لِلْمُؤْمِ</w:t>
      </w:r>
      <w:r>
        <w:rPr>
          <w:rFonts w:hint="cs"/>
          <w:b/>
          <w:bCs w:val="0"/>
          <w:sz w:val="32"/>
          <w:szCs w:val="32"/>
          <w:rtl/>
        </w:rPr>
        <w:t xml:space="preserve">نِينَ وَيَلْعَنُ الْكُفَّارَ " </w:t>
      </w:r>
      <w:r w:rsidRPr="004804CB">
        <w:rPr>
          <w:rFonts w:hint="cs"/>
          <w:b/>
          <w:bCs w:val="0"/>
          <w:sz w:val="32"/>
          <w:szCs w:val="32"/>
          <w:rtl/>
        </w:rPr>
        <w:t>متفق عليه</w:t>
      </w:r>
      <w:r>
        <w:rPr>
          <w:rFonts w:hint="cs"/>
          <w:b/>
          <w:bCs w:val="0"/>
          <w:sz w:val="32"/>
          <w:szCs w:val="32"/>
          <w:rtl/>
        </w:rPr>
        <w:t>.</w:t>
      </w:r>
    </w:p>
    <w:p w:rsidR="001D6579" w:rsidRDefault="001D6579" w:rsidP="001D6579">
      <w:pPr>
        <w:spacing w:after="60"/>
        <w:rPr>
          <w:b/>
          <w:bCs w:val="0"/>
          <w:sz w:val="32"/>
          <w:szCs w:val="32"/>
        </w:rPr>
      </w:pPr>
      <w:r>
        <w:rPr>
          <w:rFonts w:hint="cs"/>
          <w:b/>
          <w:bCs w:val="0"/>
          <w:sz w:val="32"/>
          <w:szCs w:val="32"/>
          <w:rtl/>
        </w:rPr>
        <w:t xml:space="preserve">7. </w:t>
      </w:r>
      <w:r w:rsidRPr="004804CB">
        <w:rPr>
          <w:rFonts w:hint="cs"/>
          <w:b/>
          <w:bCs w:val="0"/>
          <w:sz w:val="32"/>
          <w:szCs w:val="32"/>
          <w:rtl/>
        </w:rPr>
        <w:t>عَنِ اب</w:t>
      </w:r>
      <w:r>
        <w:rPr>
          <w:rFonts w:hint="cs"/>
          <w:b/>
          <w:bCs w:val="0"/>
          <w:sz w:val="32"/>
          <w:szCs w:val="32"/>
          <w:rtl/>
        </w:rPr>
        <w:t xml:space="preserve">ْنِ عَبَّاسٍ </w:t>
      </w:r>
      <w:r w:rsidRPr="00E7449A">
        <w:rPr>
          <w:rFonts w:hint="cs"/>
          <w:sz w:val="32"/>
          <w:szCs w:val="32"/>
        </w:rPr>
        <w:sym w:font="AGA Arabesque" w:char="F074"/>
      </w:r>
      <w:r>
        <w:rPr>
          <w:rFonts w:hint="cs"/>
          <w:b/>
          <w:bCs w:val="0"/>
          <w:sz w:val="32"/>
          <w:szCs w:val="32"/>
          <w:rtl/>
        </w:rPr>
        <w:t xml:space="preserve"> قَالَ</w:t>
      </w:r>
      <w:r w:rsidRPr="004804CB">
        <w:rPr>
          <w:rFonts w:hint="cs"/>
          <w:b/>
          <w:bCs w:val="0"/>
          <w:sz w:val="32"/>
          <w:szCs w:val="32"/>
          <w:rtl/>
        </w:rPr>
        <w:t xml:space="preserve">: " قَنَتَ رَسُولُ اللَّهِ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Pr>
          <w:rFonts w:hint="cs"/>
          <w:b/>
          <w:bCs w:val="0"/>
          <w:sz w:val="32"/>
          <w:szCs w:val="32"/>
          <w:rtl/>
        </w:rPr>
        <w:t xml:space="preserve"> </w:t>
      </w:r>
      <w:r w:rsidRPr="004804CB">
        <w:rPr>
          <w:rFonts w:hint="cs"/>
          <w:b/>
          <w:bCs w:val="0"/>
          <w:sz w:val="32"/>
          <w:szCs w:val="32"/>
          <w:rtl/>
        </w:rPr>
        <w:t>شَهْرًا مُتَتَابِعًا فِي الظُّهْرِ وَالْعَصْرِ وَالْمَغْرِبِ وَالْعِشَاءِ وَصَلَاةِ الصُّبْحِ فِي دُبُرِ كُلِّ صَلَاةٍ إِذَا قَالَ سَمِعَ اللَّهُ لِمَنْ حَمِدَهُ مِنَ الرَّكْعَةِ الْآخِرَةِ يَدْعُو عَلَى أَحْيَاءٍ مِنْ بَنِي سُلَيْمٍ عَلَى رِعْلٍ وَذَكْوَانَ وَعُصَيَّةَ وَيُؤَمِّنُ مَنْ خَلْفَهُ "</w:t>
      </w:r>
      <w:r w:rsidRPr="004804CB">
        <w:rPr>
          <w:rFonts w:hint="cs"/>
          <w:sz w:val="32"/>
          <w:szCs w:val="32"/>
          <w:rtl/>
        </w:rPr>
        <w:t xml:space="preserve"> </w:t>
      </w:r>
      <w:r w:rsidRPr="004804CB">
        <w:rPr>
          <w:rFonts w:hint="cs"/>
          <w:b/>
          <w:bCs w:val="0"/>
          <w:sz w:val="32"/>
          <w:szCs w:val="32"/>
          <w:rtl/>
        </w:rPr>
        <w:t>أخرجه أحمد وأبو داود والحاكم كلهم من طريق ثابت بن يزيد عن هلال بن خباب عن عكرمة عن ابن عباس</w:t>
      </w:r>
      <w:r>
        <w:rPr>
          <w:rFonts w:hint="cs"/>
          <w:b/>
          <w:bCs w:val="0"/>
          <w:sz w:val="32"/>
          <w:szCs w:val="32"/>
          <w:rtl/>
        </w:rPr>
        <w:t xml:space="preserve"> به، قال النووي</w:t>
      </w:r>
      <w:r w:rsidRPr="004804CB">
        <w:rPr>
          <w:rFonts w:hint="cs"/>
          <w:b/>
          <w:bCs w:val="0"/>
          <w:sz w:val="32"/>
          <w:szCs w:val="32"/>
          <w:rtl/>
        </w:rPr>
        <w:t>: " رواه أبو داود بإسن</w:t>
      </w:r>
      <w:r>
        <w:rPr>
          <w:rFonts w:hint="cs"/>
          <w:b/>
          <w:bCs w:val="0"/>
          <w:sz w:val="32"/>
          <w:szCs w:val="32"/>
          <w:rtl/>
        </w:rPr>
        <w:t>اد حسن أو صحيح " (المجموع3/482). وقال ابن القيم</w:t>
      </w:r>
      <w:r w:rsidRPr="004804CB">
        <w:rPr>
          <w:rFonts w:hint="cs"/>
          <w:b/>
          <w:bCs w:val="0"/>
          <w:sz w:val="32"/>
          <w:szCs w:val="32"/>
          <w:rtl/>
        </w:rPr>
        <w:t>: " وهو</w:t>
      </w:r>
      <w:r>
        <w:rPr>
          <w:rFonts w:hint="cs"/>
          <w:b/>
          <w:bCs w:val="0"/>
          <w:sz w:val="32"/>
          <w:szCs w:val="32"/>
          <w:rtl/>
        </w:rPr>
        <w:t xml:space="preserve"> </w:t>
      </w:r>
      <w:r w:rsidRPr="004804CB">
        <w:rPr>
          <w:rFonts w:hint="cs"/>
          <w:b/>
          <w:bCs w:val="0"/>
          <w:sz w:val="32"/>
          <w:szCs w:val="32"/>
          <w:rtl/>
        </w:rPr>
        <w:t xml:space="preserve">حديث صحيح " (زاد </w:t>
      </w:r>
      <w:r>
        <w:rPr>
          <w:rFonts w:hint="cs"/>
          <w:b/>
          <w:bCs w:val="0"/>
          <w:sz w:val="32"/>
          <w:szCs w:val="32"/>
          <w:rtl/>
        </w:rPr>
        <w:t>المعاد 1/280 ).</w:t>
      </w:r>
    </w:p>
    <w:p w:rsidR="001D6579" w:rsidRDefault="001D6579" w:rsidP="001D6579">
      <w:pPr>
        <w:spacing w:after="60"/>
        <w:rPr>
          <w:b/>
          <w:bCs w:val="0"/>
          <w:sz w:val="32"/>
          <w:szCs w:val="32"/>
          <w:rtl/>
        </w:rPr>
      </w:pPr>
      <w:r>
        <w:rPr>
          <w:rFonts w:hint="cs"/>
          <w:b/>
          <w:bCs w:val="0"/>
          <w:sz w:val="32"/>
          <w:szCs w:val="32"/>
          <w:rtl/>
        </w:rPr>
        <w:t xml:space="preserve">وقال ابن حجر: </w:t>
      </w:r>
      <w:r w:rsidRPr="004804CB">
        <w:rPr>
          <w:rFonts w:hint="cs"/>
          <w:b/>
          <w:bCs w:val="0"/>
          <w:sz w:val="32"/>
          <w:szCs w:val="32"/>
          <w:rtl/>
        </w:rPr>
        <w:t>" هذا حديث حسن " (نتائج الأفكار 2/130 ) وحسنه ال</w:t>
      </w:r>
      <w:r>
        <w:rPr>
          <w:rFonts w:hint="cs"/>
          <w:b/>
          <w:bCs w:val="0"/>
          <w:sz w:val="32"/>
          <w:szCs w:val="32"/>
          <w:rtl/>
        </w:rPr>
        <w:t>ألباني (انظر صحيح سنن أبي داود ج3/144).</w:t>
      </w:r>
    </w:p>
    <w:p w:rsidR="00F81A95" w:rsidRPr="004804CB" w:rsidRDefault="00F81A95" w:rsidP="001D6579">
      <w:pPr>
        <w:spacing w:after="60"/>
        <w:rPr>
          <w:b/>
          <w:bCs w:val="0"/>
          <w:sz w:val="32"/>
          <w:szCs w:val="32"/>
          <w:rtl/>
        </w:rPr>
      </w:pPr>
    </w:p>
    <w:p w:rsidR="007322F6" w:rsidRDefault="007322F6">
      <w:pPr>
        <w:bidi w:val="0"/>
        <w:spacing w:after="200" w:line="276" w:lineRule="auto"/>
        <w:rPr>
          <w:rFonts w:cs="AL-Mohanad Bold"/>
          <w:color w:val="0070C0"/>
          <w:sz w:val="32"/>
          <w:szCs w:val="32"/>
          <w:rtl/>
        </w:rPr>
      </w:pPr>
      <w:r>
        <w:rPr>
          <w:rFonts w:cs="AL-Mohanad Bold"/>
          <w:color w:val="0070C0"/>
          <w:sz w:val="32"/>
          <w:szCs w:val="32"/>
          <w:rtl/>
        </w:rPr>
        <w:br w:type="page"/>
      </w:r>
    </w:p>
    <w:p w:rsidR="001D6579" w:rsidRPr="00F81A95" w:rsidRDefault="001D6579" w:rsidP="001D6579">
      <w:pPr>
        <w:spacing w:after="60"/>
        <w:rPr>
          <w:rFonts w:cs="AL-Mohanad Bold"/>
          <w:color w:val="0070C0"/>
          <w:sz w:val="32"/>
          <w:szCs w:val="32"/>
          <w:rtl/>
        </w:rPr>
      </w:pPr>
      <w:bookmarkStart w:id="0" w:name="_GoBack"/>
      <w:bookmarkEnd w:id="0"/>
      <w:r w:rsidRPr="00F81A95">
        <w:rPr>
          <w:rFonts w:cs="AL-Mohanad Bold" w:hint="cs"/>
          <w:color w:val="0070C0"/>
          <w:sz w:val="32"/>
          <w:szCs w:val="32"/>
          <w:rtl/>
        </w:rPr>
        <w:lastRenderedPageBreak/>
        <w:t>-</w:t>
      </w:r>
      <w:r w:rsidRPr="00F81A95">
        <w:rPr>
          <w:rFonts w:hint="cs"/>
          <w:color w:val="0070C0"/>
          <w:sz w:val="32"/>
          <w:szCs w:val="32"/>
          <w:rtl/>
        </w:rPr>
        <w:t>يستفاد من الأحاديث السابقة أحكاماً عدة منها:</w:t>
      </w:r>
    </w:p>
    <w:p w:rsidR="001D6579" w:rsidRPr="001D6579" w:rsidRDefault="001D6579" w:rsidP="001D6579">
      <w:pPr>
        <w:spacing w:after="60"/>
        <w:rPr>
          <w:color w:val="FF0000"/>
          <w:sz w:val="32"/>
          <w:szCs w:val="32"/>
          <w:rtl/>
        </w:rPr>
      </w:pPr>
      <w:r w:rsidRPr="001D6579">
        <w:rPr>
          <w:rFonts w:hint="cs"/>
          <w:color w:val="FF0000"/>
          <w:sz w:val="32"/>
          <w:szCs w:val="32"/>
          <w:rtl/>
        </w:rPr>
        <w:t>أولاً: مشروعية القنوت في النوازل</w:t>
      </w:r>
    </w:p>
    <w:p w:rsidR="001D6579" w:rsidRPr="00A257D4" w:rsidRDefault="001D6579" w:rsidP="001D6579">
      <w:pPr>
        <w:spacing w:after="60"/>
        <w:rPr>
          <w:b/>
          <w:bCs w:val="0"/>
          <w:sz w:val="32"/>
          <w:szCs w:val="32"/>
          <w:rtl/>
        </w:rPr>
      </w:pPr>
      <w:r w:rsidRPr="00A257D4">
        <w:rPr>
          <w:rFonts w:hint="cs"/>
          <w:b/>
          <w:bCs w:val="0"/>
          <w:sz w:val="32"/>
          <w:szCs w:val="32"/>
          <w:rtl/>
        </w:rPr>
        <w:t xml:space="preserve">لدلالة الأحاديث السابقة من فعله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sidRPr="00A257D4">
        <w:rPr>
          <w:rFonts w:hint="cs"/>
          <w:b/>
          <w:bCs w:val="0"/>
          <w:sz w:val="32"/>
          <w:szCs w:val="32"/>
          <w:rtl/>
        </w:rPr>
        <w:t>وعلى هذا سار صحابته رضوا</w:t>
      </w:r>
      <w:r>
        <w:rPr>
          <w:rFonts w:hint="cs"/>
          <w:b/>
          <w:bCs w:val="0"/>
          <w:sz w:val="32"/>
          <w:szCs w:val="32"/>
          <w:rtl/>
        </w:rPr>
        <w:t>ن الله عليهم والتابعين من بعدهم</w:t>
      </w:r>
      <w:r w:rsidRPr="00A257D4">
        <w:rPr>
          <w:rFonts w:hint="cs"/>
          <w:b/>
          <w:bCs w:val="0"/>
          <w:sz w:val="32"/>
          <w:szCs w:val="32"/>
          <w:rtl/>
        </w:rPr>
        <w:t>.</w:t>
      </w:r>
    </w:p>
    <w:p w:rsidR="001D6579" w:rsidRDefault="001D6579" w:rsidP="001D6579">
      <w:pPr>
        <w:spacing w:after="60"/>
        <w:rPr>
          <w:b/>
          <w:bCs w:val="0"/>
          <w:sz w:val="32"/>
          <w:szCs w:val="32"/>
          <w:rtl/>
        </w:rPr>
      </w:pPr>
      <w:r>
        <w:rPr>
          <w:rFonts w:hint="cs"/>
          <w:b/>
          <w:bCs w:val="0"/>
          <w:sz w:val="32"/>
          <w:szCs w:val="32"/>
          <w:rtl/>
        </w:rPr>
        <w:t>قال ابن تيمية: " القنوت مسنون عند النوازل</w:t>
      </w:r>
      <w:r w:rsidRPr="00A257D4">
        <w:rPr>
          <w:rFonts w:hint="cs"/>
          <w:b/>
          <w:bCs w:val="0"/>
          <w:sz w:val="32"/>
          <w:szCs w:val="32"/>
          <w:rtl/>
        </w:rPr>
        <w:t>، وهذا القو</w:t>
      </w:r>
      <w:r>
        <w:rPr>
          <w:rFonts w:hint="cs"/>
          <w:b/>
          <w:bCs w:val="0"/>
          <w:sz w:val="32"/>
          <w:szCs w:val="32"/>
          <w:rtl/>
        </w:rPr>
        <w:t>ل هو الذي عليه فقهاء أهل الحديث</w:t>
      </w:r>
      <w:r w:rsidRPr="00A257D4">
        <w:rPr>
          <w:rFonts w:hint="cs"/>
          <w:b/>
          <w:bCs w:val="0"/>
          <w:sz w:val="32"/>
          <w:szCs w:val="32"/>
          <w:rtl/>
        </w:rPr>
        <w:t>، وهو المأثور عن الخلفاء الراشدين "</w:t>
      </w:r>
      <w:r>
        <w:rPr>
          <w:rFonts w:hint="cs"/>
          <w:b/>
          <w:bCs w:val="0"/>
          <w:sz w:val="32"/>
          <w:szCs w:val="32"/>
          <w:rtl/>
        </w:rPr>
        <w:t xml:space="preserve"> </w:t>
      </w:r>
      <w:r w:rsidRPr="00A257D4">
        <w:rPr>
          <w:rFonts w:hint="cs"/>
          <w:b/>
          <w:bCs w:val="0"/>
          <w:sz w:val="32"/>
          <w:szCs w:val="32"/>
          <w:rtl/>
        </w:rPr>
        <w:t>( مجموع الفتاوى 23/ 108).</w:t>
      </w:r>
      <w:r>
        <w:rPr>
          <w:rFonts w:hint="cs"/>
          <w:b/>
          <w:bCs w:val="0"/>
          <w:sz w:val="32"/>
          <w:szCs w:val="32"/>
          <w:rtl/>
        </w:rPr>
        <w:t xml:space="preserve"> </w:t>
      </w:r>
      <w:r w:rsidRPr="005F7F6B">
        <w:rPr>
          <w:rFonts w:hint="cs"/>
          <w:b/>
          <w:bCs w:val="0"/>
          <w:sz w:val="32"/>
          <w:szCs w:val="32"/>
          <w:rtl/>
        </w:rPr>
        <w:t>وقنوت النازلة إنما يكون في الركعة الأخيرة كما هو ظاهر حد</w:t>
      </w:r>
      <w:r>
        <w:rPr>
          <w:rFonts w:hint="cs"/>
          <w:b/>
          <w:bCs w:val="0"/>
          <w:sz w:val="32"/>
          <w:szCs w:val="32"/>
          <w:rtl/>
        </w:rPr>
        <w:t xml:space="preserve">يث أبي هريرة </w:t>
      </w:r>
    </w:p>
    <w:p w:rsidR="001D6579" w:rsidRPr="003B09C3" w:rsidRDefault="001D6579" w:rsidP="001D6579">
      <w:pPr>
        <w:spacing w:after="60"/>
        <w:rPr>
          <w:b/>
          <w:bCs w:val="0"/>
          <w:sz w:val="32"/>
          <w:szCs w:val="32"/>
          <w:rtl/>
        </w:rPr>
      </w:pPr>
      <w:r>
        <w:rPr>
          <w:rFonts w:hint="cs"/>
          <w:b/>
          <w:bCs w:val="0"/>
          <w:sz w:val="32"/>
          <w:szCs w:val="32"/>
          <w:rtl/>
        </w:rPr>
        <w:t>السابق في الصحيحين</w:t>
      </w:r>
      <w:r w:rsidRPr="005F7F6B">
        <w:rPr>
          <w:rFonts w:hint="cs"/>
          <w:b/>
          <w:bCs w:val="0"/>
          <w:sz w:val="32"/>
          <w:szCs w:val="32"/>
          <w:rtl/>
        </w:rPr>
        <w:t>.</w:t>
      </w:r>
    </w:p>
    <w:p w:rsidR="001D6579" w:rsidRPr="001D6579" w:rsidRDefault="001D6579" w:rsidP="001D6579">
      <w:pPr>
        <w:spacing w:after="60"/>
        <w:rPr>
          <w:color w:val="FF0000"/>
          <w:sz w:val="32"/>
          <w:szCs w:val="32"/>
          <w:rtl/>
        </w:rPr>
      </w:pPr>
      <w:r w:rsidRPr="001D6579">
        <w:rPr>
          <w:rFonts w:hint="cs"/>
          <w:color w:val="FF0000"/>
          <w:sz w:val="32"/>
          <w:szCs w:val="32"/>
          <w:rtl/>
        </w:rPr>
        <w:t>وما الحكمة من جعل القنوت في القيام لا في السجود ؟</w:t>
      </w:r>
    </w:p>
    <w:p w:rsidR="001D6579" w:rsidRDefault="001D6579" w:rsidP="001D6579">
      <w:pPr>
        <w:spacing w:after="60"/>
        <w:rPr>
          <w:b/>
          <w:bCs w:val="0"/>
          <w:sz w:val="32"/>
          <w:szCs w:val="32"/>
          <w:rtl/>
        </w:rPr>
      </w:pPr>
      <w:r w:rsidRPr="00652406">
        <w:rPr>
          <w:rFonts w:hint="cs"/>
          <w:b/>
          <w:bCs w:val="0"/>
          <w:sz w:val="32"/>
          <w:szCs w:val="32"/>
          <w:rtl/>
        </w:rPr>
        <w:t>قال الحافظ ابن حجر</w:t>
      </w:r>
      <w:r w:rsidRPr="00652406">
        <w:rPr>
          <w:rFonts w:hint="cs"/>
          <w:b/>
          <w:bCs w:val="0"/>
          <w:sz w:val="32"/>
          <w:szCs w:val="32"/>
        </w:rPr>
        <w:t xml:space="preserve"> </w:t>
      </w:r>
      <w:r w:rsidRPr="00652406">
        <w:rPr>
          <w:rFonts w:hint="cs"/>
          <w:b/>
          <w:bCs w:val="0"/>
          <w:sz w:val="32"/>
          <w:szCs w:val="32"/>
          <w:rtl/>
        </w:rPr>
        <w:t>رحمه الله تع</w:t>
      </w:r>
      <w:r>
        <w:rPr>
          <w:rFonts w:hint="cs"/>
          <w:b/>
          <w:bCs w:val="0"/>
          <w:sz w:val="32"/>
          <w:szCs w:val="32"/>
          <w:rtl/>
        </w:rPr>
        <w:t>الى في فتح الباري في فصل القنوت</w:t>
      </w:r>
      <w:r w:rsidRPr="00652406">
        <w:rPr>
          <w:rFonts w:hint="cs"/>
          <w:b/>
          <w:bCs w:val="0"/>
          <w:sz w:val="32"/>
          <w:szCs w:val="32"/>
          <w:rtl/>
        </w:rPr>
        <w:t>: ( وظهر لي أن الحكمة في جعل قنوت</w:t>
      </w:r>
      <w:r w:rsidRPr="00652406">
        <w:rPr>
          <w:rFonts w:hint="cs"/>
          <w:b/>
          <w:bCs w:val="0"/>
          <w:sz w:val="32"/>
          <w:szCs w:val="32"/>
        </w:rPr>
        <w:t xml:space="preserve"> </w:t>
      </w:r>
      <w:r w:rsidRPr="00652406">
        <w:rPr>
          <w:rFonts w:hint="cs"/>
          <w:b/>
          <w:bCs w:val="0"/>
          <w:sz w:val="32"/>
          <w:szCs w:val="32"/>
          <w:rtl/>
        </w:rPr>
        <w:t>النازلة في الاعتدال دون السجود مع أن السجود مظنة الإجابة أن المطلوب من قنوت</w:t>
      </w:r>
      <w:r w:rsidRPr="00652406">
        <w:rPr>
          <w:rFonts w:hint="cs"/>
          <w:b/>
          <w:bCs w:val="0"/>
          <w:sz w:val="32"/>
          <w:szCs w:val="32"/>
        </w:rPr>
        <w:t xml:space="preserve"> </w:t>
      </w:r>
      <w:r w:rsidRPr="00652406">
        <w:rPr>
          <w:rFonts w:hint="cs"/>
          <w:b/>
          <w:bCs w:val="0"/>
          <w:sz w:val="32"/>
          <w:szCs w:val="32"/>
          <w:rtl/>
        </w:rPr>
        <w:t xml:space="preserve">النازلة أن يشارك المأمومُ الإمام في الدعاء ولو </w:t>
      </w:r>
    </w:p>
    <w:p w:rsidR="001D6579" w:rsidRDefault="001D6579" w:rsidP="001D6579">
      <w:pPr>
        <w:spacing w:after="60"/>
        <w:rPr>
          <w:b/>
          <w:bCs w:val="0"/>
          <w:sz w:val="32"/>
          <w:szCs w:val="32"/>
          <w:rtl/>
        </w:rPr>
      </w:pPr>
      <w:r w:rsidRPr="00652406">
        <w:rPr>
          <w:rFonts w:hint="cs"/>
          <w:b/>
          <w:bCs w:val="0"/>
          <w:sz w:val="32"/>
          <w:szCs w:val="32"/>
          <w:rtl/>
        </w:rPr>
        <w:t>بالتأمين ومن ثم اتفقوا على أن</w:t>
      </w:r>
      <w:r w:rsidRPr="00652406">
        <w:rPr>
          <w:rFonts w:hint="cs"/>
          <w:b/>
          <w:bCs w:val="0"/>
          <w:sz w:val="32"/>
          <w:szCs w:val="32"/>
        </w:rPr>
        <w:t xml:space="preserve"> </w:t>
      </w:r>
      <w:r w:rsidRPr="00652406">
        <w:rPr>
          <w:rFonts w:hint="cs"/>
          <w:b/>
          <w:bCs w:val="0"/>
          <w:sz w:val="32"/>
          <w:szCs w:val="32"/>
          <w:rtl/>
        </w:rPr>
        <w:t>يجهرَ به )</w:t>
      </w:r>
      <w:r>
        <w:rPr>
          <w:rFonts w:hint="cs"/>
          <w:b/>
          <w:bCs w:val="0"/>
          <w:sz w:val="32"/>
          <w:szCs w:val="32"/>
          <w:rtl/>
        </w:rPr>
        <w:t>.</w:t>
      </w:r>
    </w:p>
    <w:p w:rsidR="001D6579" w:rsidRPr="003B09C3" w:rsidRDefault="001D6579" w:rsidP="001D6579">
      <w:pPr>
        <w:spacing w:after="60"/>
        <w:rPr>
          <w:b/>
          <w:bCs w:val="0"/>
          <w:sz w:val="32"/>
          <w:szCs w:val="32"/>
          <w:rtl/>
        </w:rPr>
      </w:pPr>
    </w:p>
    <w:p w:rsidR="001D6579" w:rsidRPr="001D6579" w:rsidRDefault="001D6579" w:rsidP="001D6579">
      <w:pPr>
        <w:spacing w:after="60"/>
        <w:rPr>
          <w:color w:val="FF0000"/>
          <w:sz w:val="32"/>
          <w:szCs w:val="32"/>
          <w:rtl/>
        </w:rPr>
      </w:pPr>
      <w:r w:rsidRPr="001D6579">
        <w:rPr>
          <w:rFonts w:hint="cs"/>
          <w:color w:val="FF0000"/>
          <w:sz w:val="32"/>
          <w:szCs w:val="32"/>
          <w:rtl/>
        </w:rPr>
        <w:t xml:space="preserve">ثانياً: أن القنوت يجوز فعله في الصلوات الخمس </w:t>
      </w:r>
      <w:proofErr w:type="spellStart"/>
      <w:r w:rsidRPr="001D6579">
        <w:rPr>
          <w:rFonts w:hint="cs"/>
          <w:color w:val="FF0000"/>
          <w:sz w:val="32"/>
          <w:szCs w:val="32"/>
          <w:rtl/>
        </w:rPr>
        <w:t>وآكدها</w:t>
      </w:r>
      <w:proofErr w:type="spellEnd"/>
      <w:r w:rsidRPr="001D6579">
        <w:rPr>
          <w:rFonts w:hint="cs"/>
          <w:color w:val="FF0000"/>
          <w:sz w:val="32"/>
          <w:szCs w:val="32"/>
          <w:rtl/>
        </w:rPr>
        <w:t xml:space="preserve"> الفجر</w:t>
      </w:r>
    </w:p>
    <w:p w:rsidR="001D6579" w:rsidRDefault="001D6579" w:rsidP="006E61EC">
      <w:pPr>
        <w:spacing w:after="60"/>
        <w:rPr>
          <w:b/>
          <w:bCs w:val="0"/>
          <w:sz w:val="32"/>
          <w:szCs w:val="32"/>
          <w:rtl/>
        </w:rPr>
      </w:pPr>
      <w:r w:rsidRPr="00F81A95">
        <w:rPr>
          <w:rFonts w:hint="cs"/>
          <w:color w:val="0070C0"/>
          <w:sz w:val="32"/>
          <w:szCs w:val="32"/>
          <w:rtl/>
        </w:rPr>
        <w:t>ويدل على ذلك</w:t>
      </w:r>
      <w:r>
        <w:rPr>
          <w:rFonts w:hint="cs"/>
          <w:b/>
          <w:bCs w:val="0"/>
          <w:sz w:val="32"/>
          <w:szCs w:val="32"/>
          <w:rtl/>
        </w:rPr>
        <w:t>:</w:t>
      </w:r>
      <w:r w:rsidRPr="00A257D4">
        <w:rPr>
          <w:rFonts w:hint="cs"/>
          <w:b/>
          <w:bCs w:val="0"/>
          <w:sz w:val="32"/>
          <w:szCs w:val="32"/>
          <w:rtl/>
        </w:rPr>
        <w:t xml:space="preserve"> أن النبي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Pr>
          <w:rFonts w:hint="cs"/>
          <w:b/>
          <w:bCs w:val="0"/>
          <w:sz w:val="32"/>
          <w:szCs w:val="32"/>
          <w:rtl/>
        </w:rPr>
        <w:t xml:space="preserve"> </w:t>
      </w:r>
      <w:r w:rsidRPr="00A257D4">
        <w:rPr>
          <w:rFonts w:hint="cs"/>
          <w:b/>
          <w:bCs w:val="0"/>
          <w:sz w:val="32"/>
          <w:szCs w:val="32"/>
          <w:rtl/>
        </w:rPr>
        <w:t>قنت ف</w:t>
      </w:r>
      <w:r>
        <w:rPr>
          <w:rFonts w:hint="cs"/>
          <w:b/>
          <w:bCs w:val="0"/>
          <w:sz w:val="32"/>
          <w:szCs w:val="32"/>
          <w:rtl/>
        </w:rPr>
        <w:t>ي النوازل في الصلوات الخمس كلها</w:t>
      </w:r>
      <w:r w:rsidRPr="00A257D4">
        <w:rPr>
          <w:rFonts w:hint="cs"/>
          <w:b/>
          <w:bCs w:val="0"/>
          <w:sz w:val="32"/>
          <w:szCs w:val="32"/>
          <w:rtl/>
        </w:rPr>
        <w:t>، فقد ثبت في الصحيحين</w:t>
      </w:r>
      <w:r>
        <w:rPr>
          <w:rFonts w:hint="cs"/>
          <w:b/>
          <w:bCs w:val="0"/>
          <w:sz w:val="32"/>
          <w:szCs w:val="32"/>
          <w:rtl/>
        </w:rPr>
        <w:t xml:space="preserve"> أنه قنت في: الفجر والظهر والمغرب والعشاء</w:t>
      </w:r>
      <w:r w:rsidRPr="00A257D4">
        <w:rPr>
          <w:rFonts w:hint="cs"/>
          <w:b/>
          <w:bCs w:val="0"/>
          <w:sz w:val="32"/>
          <w:szCs w:val="32"/>
          <w:rtl/>
        </w:rPr>
        <w:t>. أما الع</w:t>
      </w:r>
      <w:r>
        <w:rPr>
          <w:rFonts w:hint="cs"/>
          <w:b/>
          <w:bCs w:val="0"/>
          <w:sz w:val="32"/>
          <w:szCs w:val="32"/>
          <w:rtl/>
        </w:rPr>
        <w:t>صر فقد ثبت عند أحمد وأبي داود, وهذا</w:t>
      </w:r>
      <w:r w:rsidRPr="003B09C3">
        <w:rPr>
          <w:rFonts w:hint="cs"/>
          <w:b/>
          <w:bCs w:val="0"/>
          <w:sz w:val="32"/>
          <w:szCs w:val="32"/>
          <w:rtl/>
        </w:rPr>
        <w:t xml:space="preserve"> قول</w:t>
      </w:r>
      <w:r>
        <w:rPr>
          <w:rFonts w:hint="cs"/>
          <w:b/>
          <w:bCs w:val="0"/>
          <w:sz w:val="32"/>
          <w:szCs w:val="32"/>
          <w:rtl/>
        </w:rPr>
        <w:t xml:space="preserve">, </w:t>
      </w:r>
      <w:r w:rsidRPr="00A257D4">
        <w:rPr>
          <w:rFonts w:hint="cs"/>
          <w:b/>
          <w:bCs w:val="0"/>
          <w:sz w:val="32"/>
          <w:szCs w:val="32"/>
          <w:rtl/>
        </w:rPr>
        <w:t xml:space="preserve">وأكثر ما رواه الصحابة في قنوت النبي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sidRPr="00A257D4">
        <w:rPr>
          <w:rFonts w:hint="cs"/>
          <w:b/>
          <w:bCs w:val="0"/>
          <w:sz w:val="32"/>
          <w:szCs w:val="32"/>
          <w:rtl/>
        </w:rPr>
        <w:t xml:space="preserve"> - فيما يظهر من الأحاديث السابقة وغيرها - كان في الفجر، ثم المغرب والعشاء</w:t>
      </w:r>
      <w:r>
        <w:rPr>
          <w:rFonts w:hint="cs"/>
          <w:b/>
          <w:bCs w:val="0"/>
          <w:sz w:val="32"/>
          <w:szCs w:val="32"/>
          <w:rtl/>
        </w:rPr>
        <w:t xml:space="preserve">، ثم الظهر، ثم العصر. </w:t>
      </w:r>
      <w:r>
        <w:rPr>
          <w:rFonts w:hint="cs"/>
          <w:b/>
          <w:bCs w:val="0"/>
          <w:sz w:val="32"/>
          <w:szCs w:val="32"/>
          <w:rtl/>
        </w:rPr>
        <w:br/>
        <w:t>قال ابن تيمية رحمه الله</w:t>
      </w:r>
      <w:r w:rsidRPr="00A257D4">
        <w:rPr>
          <w:rFonts w:hint="cs"/>
          <w:b/>
          <w:bCs w:val="0"/>
          <w:sz w:val="32"/>
          <w:szCs w:val="32"/>
          <w:rtl/>
        </w:rPr>
        <w:t xml:space="preserve">: ".. فيشرع أن يقنت عند النوازل يدعو للمؤمنين ويدعو على الكفار في الفجر وفي </w:t>
      </w:r>
      <w:r>
        <w:rPr>
          <w:rFonts w:hint="cs"/>
          <w:b/>
          <w:bCs w:val="0"/>
          <w:sz w:val="32"/>
          <w:szCs w:val="32"/>
          <w:rtl/>
        </w:rPr>
        <w:t>غيرها من الصلوات</w:t>
      </w:r>
      <w:r w:rsidRPr="00A257D4">
        <w:rPr>
          <w:rFonts w:hint="cs"/>
          <w:b/>
          <w:bCs w:val="0"/>
          <w:sz w:val="32"/>
          <w:szCs w:val="32"/>
          <w:rtl/>
        </w:rPr>
        <w:t xml:space="preserve">، وهكذا كان عمر يقنت لما حارب النصارى بدعائه الذي فيه ( اللهم العن كفرة أهل الكتاب )" ( مجموع </w:t>
      </w:r>
      <w:r>
        <w:rPr>
          <w:rFonts w:hint="cs"/>
          <w:b/>
          <w:bCs w:val="0"/>
          <w:sz w:val="32"/>
          <w:szCs w:val="32"/>
          <w:rtl/>
        </w:rPr>
        <w:t>الفتاوى 22/270 )</w:t>
      </w:r>
      <w:r w:rsidRPr="00A257D4">
        <w:rPr>
          <w:rFonts w:hint="cs"/>
          <w:b/>
          <w:bCs w:val="0"/>
          <w:sz w:val="32"/>
          <w:szCs w:val="32"/>
          <w:rtl/>
        </w:rPr>
        <w:t>.</w:t>
      </w:r>
    </w:p>
    <w:p w:rsidR="001D6579" w:rsidRDefault="001D6579" w:rsidP="001D6579">
      <w:pPr>
        <w:spacing w:after="60"/>
        <w:rPr>
          <w:b/>
          <w:bCs w:val="0"/>
          <w:sz w:val="32"/>
          <w:szCs w:val="32"/>
          <w:rtl/>
        </w:rPr>
      </w:pPr>
      <w:r w:rsidRPr="00A257D4">
        <w:rPr>
          <w:rFonts w:hint="cs"/>
          <w:b/>
          <w:bCs w:val="0"/>
          <w:sz w:val="32"/>
          <w:szCs w:val="32"/>
          <w:rtl/>
        </w:rPr>
        <w:t>وق</w:t>
      </w:r>
      <w:r>
        <w:rPr>
          <w:rFonts w:hint="cs"/>
          <w:b/>
          <w:bCs w:val="0"/>
          <w:sz w:val="32"/>
          <w:szCs w:val="32"/>
          <w:rtl/>
        </w:rPr>
        <w:t>بل ذلك قال:</w:t>
      </w:r>
      <w:r w:rsidRPr="00A257D4">
        <w:rPr>
          <w:rFonts w:hint="cs"/>
          <w:b/>
          <w:bCs w:val="0"/>
          <w:sz w:val="32"/>
          <w:szCs w:val="32"/>
          <w:rtl/>
        </w:rPr>
        <w:t xml:space="preserve">" وأكثر قنوته ـ يعني النبي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Pr>
          <w:rFonts w:hint="cs"/>
          <w:b/>
          <w:bCs w:val="0"/>
          <w:sz w:val="32"/>
          <w:szCs w:val="32"/>
          <w:rtl/>
        </w:rPr>
        <w:t xml:space="preserve"> </w:t>
      </w:r>
      <w:r w:rsidRPr="00A257D4">
        <w:rPr>
          <w:rFonts w:hint="cs"/>
          <w:b/>
          <w:bCs w:val="0"/>
          <w:sz w:val="32"/>
          <w:szCs w:val="32"/>
          <w:rtl/>
        </w:rPr>
        <w:t>ـ كان في الفجر " .( مجموع الفتاوى 22/269 ).</w:t>
      </w:r>
    </w:p>
    <w:p w:rsidR="001D6579" w:rsidRDefault="001D6579" w:rsidP="001D6579">
      <w:pPr>
        <w:spacing w:after="60"/>
        <w:rPr>
          <w:b/>
          <w:bCs w:val="0"/>
          <w:sz w:val="32"/>
          <w:szCs w:val="32"/>
          <w:rtl/>
        </w:rPr>
      </w:pPr>
      <w:r>
        <w:rPr>
          <w:rFonts w:hint="cs"/>
          <w:b/>
          <w:bCs w:val="0"/>
          <w:sz w:val="32"/>
          <w:szCs w:val="32"/>
          <w:rtl/>
        </w:rPr>
        <w:t>وقال ابن القيم</w:t>
      </w:r>
      <w:r w:rsidRPr="00A257D4">
        <w:rPr>
          <w:rFonts w:hint="cs"/>
          <w:b/>
          <w:bCs w:val="0"/>
          <w:sz w:val="32"/>
          <w:szCs w:val="32"/>
          <w:rtl/>
        </w:rPr>
        <w:t xml:space="preserve">: " وكان هديه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Pr>
          <w:rFonts w:hint="cs"/>
          <w:b/>
          <w:bCs w:val="0"/>
          <w:sz w:val="32"/>
          <w:szCs w:val="32"/>
          <w:rtl/>
        </w:rPr>
        <w:t xml:space="preserve"> القنوت في النوازل خاصة، وترْكَه عند عدمها، ولم يكن يخصه بالفجر</w:t>
      </w:r>
      <w:r w:rsidRPr="00A257D4">
        <w:rPr>
          <w:rFonts w:hint="cs"/>
          <w:b/>
          <w:bCs w:val="0"/>
          <w:sz w:val="32"/>
          <w:szCs w:val="32"/>
          <w:rtl/>
        </w:rPr>
        <w:t>، بل كان أكثر</w:t>
      </w:r>
      <w:r>
        <w:rPr>
          <w:rFonts w:hint="cs"/>
          <w:b/>
          <w:bCs w:val="0"/>
          <w:sz w:val="32"/>
          <w:szCs w:val="32"/>
          <w:rtl/>
        </w:rPr>
        <w:t xml:space="preserve"> قنوته فيها ". ( زاد المعاد 1/273 )</w:t>
      </w:r>
      <w:r w:rsidRPr="00A257D4">
        <w:rPr>
          <w:rFonts w:hint="cs"/>
          <w:b/>
          <w:bCs w:val="0"/>
          <w:sz w:val="32"/>
          <w:szCs w:val="32"/>
          <w:rtl/>
        </w:rPr>
        <w:t>.</w:t>
      </w:r>
    </w:p>
    <w:p w:rsidR="001D6579" w:rsidRDefault="006E61EC" w:rsidP="006E61EC">
      <w:pPr>
        <w:spacing w:after="60"/>
        <w:rPr>
          <w:b/>
          <w:bCs w:val="0"/>
          <w:sz w:val="32"/>
          <w:szCs w:val="32"/>
          <w:rtl/>
        </w:rPr>
      </w:pPr>
      <w:r>
        <w:rPr>
          <w:rFonts w:hint="cs"/>
          <w:b/>
          <w:bCs w:val="0"/>
          <w:sz w:val="32"/>
          <w:szCs w:val="32"/>
          <w:rtl/>
        </w:rPr>
        <w:t>وأما النوافل فلا يُقنت فيها؛</w:t>
      </w:r>
      <w:r w:rsidR="001D6579">
        <w:rPr>
          <w:rFonts w:hint="cs"/>
          <w:b/>
          <w:bCs w:val="0"/>
          <w:sz w:val="32"/>
          <w:szCs w:val="32"/>
          <w:rtl/>
        </w:rPr>
        <w:t xml:space="preserve"> لعدم ورود ذلك في حديث عن النبي </w:t>
      </w:r>
      <w:r w:rsidR="001D6579" w:rsidRPr="009E335C">
        <w:rPr>
          <w:rFonts w:ascii="MCS P_Mohammad." w:hAnsi="MCS P_Mohammad." w:cs="AdvertisingExtraBold" w:hint="cs"/>
          <w:sz w:val="32"/>
          <w:szCs w:val="32"/>
        </w:rPr>
        <w:sym w:font="AGA Arabesque" w:char="F072"/>
      </w:r>
      <w:r w:rsidR="001D6579" w:rsidRPr="009E335C">
        <w:rPr>
          <w:rFonts w:ascii="MCS P_Mohammad." w:hAnsi="MCS P_Mohammad." w:hint="cs"/>
          <w:sz w:val="32"/>
          <w:szCs w:val="32"/>
          <w:rtl/>
        </w:rPr>
        <w:t xml:space="preserve"> </w:t>
      </w:r>
      <w:r w:rsidR="001D6579">
        <w:rPr>
          <w:rFonts w:hint="cs"/>
          <w:b/>
          <w:bCs w:val="0"/>
          <w:sz w:val="32"/>
          <w:szCs w:val="32"/>
          <w:rtl/>
        </w:rPr>
        <w:t>.</w:t>
      </w:r>
    </w:p>
    <w:p w:rsidR="001D6579" w:rsidRPr="001D6579" w:rsidRDefault="001D6579" w:rsidP="001D6579">
      <w:pPr>
        <w:spacing w:after="60"/>
        <w:rPr>
          <w:color w:val="FF0000"/>
          <w:sz w:val="32"/>
          <w:szCs w:val="32"/>
          <w:rtl/>
        </w:rPr>
      </w:pPr>
      <w:r w:rsidRPr="001D6579">
        <w:rPr>
          <w:rFonts w:cs="AL-Mohanad Bold" w:hint="cs"/>
          <w:color w:val="FF0000"/>
          <w:sz w:val="32"/>
          <w:szCs w:val="32"/>
          <w:rtl/>
        </w:rPr>
        <w:t>-</w:t>
      </w:r>
      <w:r w:rsidRPr="001D6579">
        <w:rPr>
          <w:rFonts w:hint="cs"/>
          <w:color w:val="FF0000"/>
          <w:sz w:val="32"/>
          <w:szCs w:val="32"/>
          <w:rtl/>
        </w:rPr>
        <w:t>واختلف العلماء في القنوت في صلاة الجمعة</w:t>
      </w:r>
      <w:r w:rsidRPr="001D6579">
        <w:rPr>
          <w:rFonts w:hint="cs"/>
          <w:color w:val="FF0000"/>
          <w:sz w:val="32"/>
          <w:szCs w:val="32"/>
        </w:rPr>
        <w:t xml:space="preserve"> </w:t>
      </w:r>
      <w:r w:rsidRPr="001D6579">
        <w:rPr>
          <w:rFonts w:hint="cs"/>
          <w:color w:val="FF0000"/>
          <w:sz w:val="32"/>
          <w:szCs w:val="32"/>
          <w:rtl/>
        </w:rPr>
        <w:t>لعدم وروده في الأحاديث:</w:t>
      </w:r>
    </w:p>
    <w:p w:rsidR="001D6579" w:rsidRDefault="001D6579" w:rsidP="001D6579">
      <w:pPr>
        <w:spacing w:after="60"/>
        <w:rPr>
          <w:b/>
          <w:bCs w:val="0"/>
          <w:sz w:val="32"/>
          <w:szCs w:val="32"/>
          <w:rtl/>
        </w:rPr>
      </w:pPr>
      <w:r w:rsidRPr="00F81A95">
        <w:rPr>
          <w:rFonts w:hint="cs"/>
          <w:color w:val="0070C0"/>
          <w:sz w:val="32"/>
          <w:szCs w:val="32"/>
          <w:rtl/>
        </w:rPr>
        <w:lastRenderedPageBreak/>
        <w:t>فقيل</w:t>
      </w:r>
      <w:r w:rsidRPr="0005709C">
        <w:rPr>
          <w:rFonts w:hint="cs"/>
          <w:sz w:val="32"/>
          <w:szCs w:val="32"/>
          <w:rtl/>
        </w:rPr>
        <w:t>:</w:t>
      </w:r>
      <w:r>
        <w:rPr>
          <w:rFonts w:hint="cs"/>
          <w:b/>
          <w:bCs w:val="0"/>
          <w:sz w:val="32"/>
          <w:szCs w:val="32"/>
          <w:rtl/>
        </w:rPr>
        <w:t xml:space="preserve"> يقنت في الجمعة, واختاره شيخنا ابن عثيمين ( في الممتع 4 / 47 ). </w:t>
      </w:r>
    </w:p>
    <w:p w:rsidR="001D6579" w:rsidRPr="00652406" w:rsidRDefault="00F81A95" w:rsidP="00F81A95">
      <w:pPr>
        <w:spacing w:after="60"/>
        <w:rPr>
          <w:b/>
          <w:bCs w:val="0"/>
          <w:sz w:val="32"/>
          <w:szCs w:val="32"/>
          <w:rtl/>
        </w:rPr>
      </w:pPr>
      <w:r>
        <w:rPr>
          <w:rFonts w:hint="cs"/>
          <w:color w:val="0070C0"/>
          <w:sz w:val="32"/>
          <w:szCs w:val="32"/>
          <w:rtl/>
        </w:rPr>
        <w:t>وقيل</w:t>
      </w:r>
      <w:r w:rsidR="001D6579" w:rsidRPr="00F81A95">
        <w:rPr>
          <w:rFonts w:hint="cs"/>
          <w:color w:val="0070C0"/>
          <w:sz w:val="32"/>
          <w:szCs w:val="32"/>
          <w:rtl/>
        </w:rPr>
        <w:t>:</w:t>
      </w:r>
      <w:r w:rsidR="001D6579">
        <w:rPr>
          <w:rFonts w:hint="cs"/>
          <w:b/>
          <w:bCs w:val="0"/>
          <w:sz w:val="32"/>
          <w:szCs w:val="32"/>
          <w:rtl/>
        </w:rPr>
        <w:t xml:space="preserve"> أنه</w:t>
      </w:r>
      <w:r w:rsidR="001D6579" w:rsidRPr="00652406">
        <w:rPr>
          <w:rFonts w:hint="cs"/>
          <w:b/>
          <w:bCs w:val="0"/>
          <w:sz w:val="32"/>
          <w:szCs w:val="32"/>
          <w:rtl/>
        </w:rPr>
        <w:t xml:space="preserve"> لا يقنت</w:t>
      </w:r>
      <w:r w:rsidR="001D6579">
        <w:rPr>
          <w:rFonts w:hint="cs"/>
          <w:b/>
          <w:bCs w:val="0"/>
          <w:sz w:val="32"/>
          <w:szCs w:val="32"/>
          <w:rtl/>
        </w:rPr>
        <w:t>, وهو اختيار شيخ الإسلام وابن المنذر</w:t>
      </w:r>
      <w:r w:rsidR="001D6579" w:rsidRPr="00652406">
        <w:rPr>
          <w:rFonts w:hint="cs"/>
          <w:b/>
          <w:bCs w:val="0"/>
          <w:sz w:val="32"/>
          <w:szCs w:val="32"/>
          <w:rtl/>
        </w:rPr>
        <w:t>,</w:t>
      </w:r>
      <w:r>
        <w:rPr>
          <w:rFonts w:hint="cs"/>
          <w:b/>
          <w:bCs w:val="0"/>
          <w:sz w:val="32"/>
          <w:szCs w:val="32"/>
          <w:rtl/>
        </w:rPr>
        <w:t xml:space="preserve"> وهو الأظهر والله أعلم؛</w:t>
      </w:r>
      <w:r w:rsidR="001D6579" w:rsidRPr="00652406">
        <w:rPr>
          <w:rFonts w:hint="cs"/>
          <w:b/>
          <w:bCs w:val="0"/>
          <w:sz w:val="32"/>
          <w:szCs w:val="32"/>
          <w:rtl/>
        </w:rPr>
        <w:t xml:space="preserve"> </w:t>
      </w:r>
      <w:r w:rsidR="001D6579">
        <w:rPr>
          <w:rFonts w:hint="cs"/>
          <w:b/>
          <w:bCs w:val="0"/>
          <w:sz w:val="32"/>
          <w:szCs w:val="32"/>
          <w:rtl/>
        </w:rPr>
        <w:t xml:space="preserve">لعدم ثبوته عن النبي </w:t>
      </w:r>
      <w:r w:rsidR="001D6579" w:rsidRPr="009E335C">
        <w:rPr>
          <w:rFonts w:ascii="MCS P_Mohammad." w:hAnsi="MCS P_Mohammad." w:cs="AdvertisingExtraBold" w:hint="cs"/>
          <w:sz w:val="32"/>
          <w:szCs w:val="32"/>
        </w:rPr>
        <w:sym w:font="AGA Arabesque" w:char="F072"/>
      </w:r>
      <w:r w:rsidR="001D6579" w:rsidRPr="009E335C">
        <w:rPr>
          <w:rFonts w:ascii="MCS P_Mohammad." w:hAnsi="MCS P_Mohammad." w:hint="cs"/>
          <w:sz w:val="32"/>
          <w:szCs w:val="32"/>
          <w:rtl/>
        </w:rPr>
        <w:t xml:space="preserve"> </w:t>
      </w:r>
      <w:r w:rsidR="001D6579">
        <w:rPr>
          <w:rFonts w:hint="cs"/>
          <w:b/>
          <w:bCs w:val="0"/>
          <w:sz w:val="32"/>
          <w:szCs w:val="32"/>
          <w:rtl/>
        </w:rPr>
        <w:t xml:space="preserve"> ولا عن صحابته رضي الله عنهم ولو ثبت لنقل إلينا كغيره من الصلوات المفروضة حيث نقلت كلها بلا استثناء, ولذا يكتفي الخطيب بأن يدعو للمسلمين في خطبة الجمعة.</w:t>
      </w:r>
    </w:p>
    <w:p w:rsidR="001D6579" w:rsidRDefault="001D6579" w:rsidP="001D6579">
      <w:pPr>
        <w:spacing w:after="60"/>
        <w:rPr>
          <w:b/>
          <w:bCs w:val="0"/>
          <w:sz w:val="32"/>
          <w:szCs w:val="32"/>
          <w:rtl/>
        </w:rPr>
      </w:pPr>
      <w:r>
        <w:rPr>
          <w:rFonts w:hint="cs"/>
          <w:b/>
          <w:bCs w:val="0"/>
          <w:sz w:val="32"/>
          <w:szCs w:val="32"/>
          <w:rtl/>
        </w:rPr>
        <w:t>قال ابن عبد البر ( في الاستذكار 2/282 ): " وليس عن أحد من الصحابة أنه قنت الجمعة ".</w:t>
      </w:r>
    </w:p>
    <w:p w:rsidR="001D6579" w:rsidRDefault="001D6579" w:rsidP="001D6579">
      <w:pPr>
        <w:spacing w:after="60"/>
        <w:rPr>
          <w:b/>
          <w:bCs w:val="0"/>
          <w:sz w:val="32"/>
          <w:szCs w:val="32"/>
          <w:rtl/>
        </w:rPr>
      </w:pPr>
      <w:r>
        <w:rPr>
          <w:rFonts w:cs="AL-Mohanad Bold" w:hint="cs"/>
          <w:b/>
          <w:bCs w:val="0"/>
          <w:sz w:val="32"/>
          <w:szCs w:val="32"/>
          <w:rtl/>
        </w:rPr>
        <w:t>-</w:t>
      </w:r>
      <w:r w:rsidRPr="00F81A95">
        <w:rPr>
          <w:rFonts w:hint="cs"/>
          <w:color w:val="0070C0"/>
          <w:sz w:val="32"/>
          <w:szCs w:val="32"/>
          <w:rtl/>
        </w:rPr>
        <w:t>فائدة</w:t>
      </w:r>
      <w:r w:rsidRPr="000A0A96">
        <w:rPr>
          <w:rFonts w:hint="cs"/>
          <w:sz w:val="32"/>
          <w:szCs w:val="32"/>
          <w:rtl/>
        </w:rPr>
        <w:t>:</w:t>
      </w:r>
      <w:r>
        <w:rPr>
          <w:rFonts w:hint="cs"/>
          <w:b/>
          <w:bCs w:val="0"/>
          <w:sz w:val="32"/>
          <w:szCs w:val="32"/>
          <w:rtl/>
        </w:rPr>
        <w:t xml:space="preserve"> حديث أنس " مازال رسول الله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sidRPr="003B09C3">
        <w:rPr>
          <w:rFonts w:ascii="MCS P_Mohammad." w:hAnsi="MCS P_Mohammad." w:hint="cs"/>
          <w:b/>
          <w:bCs w:val="0"/>
          <w:sz w:val="32"/>
          <w:szCs w:val="32"/>
          <w:rtl/>
        </w:rPr>
        <w:t xml:space="preserve"> يقنت في الفجر حتى فارق الدنيا</w:t>
      </w:r>
      <w:r>
        <w:rPr>
          <w:rFonts w:hint="cs"/>
          <w:b/>
          <w:bCs w:val="0"/>
          <w:sz w:val="32"/>
          <w:szCs w:val="32"/>
          <w:rtl/>
        </w:rPr>
        <w:t xml:space="preserve"> " رواه أحمد والبيهقي </w:t>
      </w:r>
      <w:proofErr w:type="spellStart"/>
      <w:r>
        <w:rPr>
          <w:rFonts w:hint="cs"/>
          <w:b/>
          <w:bCs w:val="0"/>
          <w:sz w:val="32"/>
          <w:szCs w:val="32"/>
          <w:rtl/>
        </w:rPr>
        <w:t>والدارقطني</w:t>
      </w:r>
      <w:proofErr w:type="spellEnd"/>
      <w:r>
        <w:rPr>
          <w:rFonts w:hint="cs"/>
          <w:b/>
          <w:bCs w:val="0"/>
          <w:sz w:val="32"/>
          <w:szCs w:val="32"/>
          <w:rtl/>
        </w:rPr>
        <w:t xml:space="preserve"> وغيرهم, وهو حديث ضعيف فيه أبو جعفر الرازي, ضعفه الإمام أحمد وشيخ الإسلام ابن تيمية ( في مجموع الفتاوى 3/664), وابن القيم ( في زاد المعاد 1/276 ) والشوكاني ( في نيل الأوطار 1/631 ) واللجنة الدائمة ( 7/44 ) وابن </w:t>
      </w:r>
    </w:p>
    <w:p w:rsidR="001D6579" w:rsidRDefault="001D6579" w:rsidP="001D6579">
      <w:pPr>
        <w:spacing w:after="60"/>
        <w:rPr>
          <w:b/>
          <w:bCs w:val="0"/>
          <w:sz w:val="32"/>
          <w:szCs w:val="32"/>
          <w:rtl/>
        </w:rPr>
      </w:pPr>
      <w:r>
        <w:rPr>
          <w:rFonts w:hint="cs"/>
          <w:b/>
          <w:bCs w:val="0"/>
          <w:sz w:val="32"/>
          <w:szCs w:val="32"/>
          <w:rtl/>
        </w:rPr>
        <w:t>عثيمين ( في شرح بلوغ المرام (227) كتاب الصلاة ).</w:t>
      </w:r>
    </w:p>
    <w:p w:rsidR="001D6579" w:rsidRDefault="001D6579" w:rsidP="001D6579">
      <w:pPr>
        <w:spacing w:after="60"/>
        <w:rPr>
          <w:b/>
          <w:bCs w:val="0"/>
          <w:sz w:val="32"/>
          <w:szCs w:val="32"/>
          <w:rtl/>
        </w:rPr>
      </w:pPr>
    </w:p>
    <w:p w:rsidR="001D6579" w:rsidRPr="001D6579" w:rsidRDefault="001D6579" w:rsidP="001D6579">
      <w:pPr>
        <w:spacing w:after="60"/>
        <w:rPr>
          <w:color w:val="FF0000"/>
          <w:sz w:val="32"/>
          <w:szCs w:val="32"/>
          <w:rtl/>
        </w:rPr>
      </w:pPr>
      <w:r w:rsidRPr="001D6579">
        <w:rPr>
          <w:rFonts w:hint="cs"/>
          <w:color w:val="FF0000"/>
          <w:sz w:val="32"/>
          <w:szCs w:val="32"/>
          <w:rtl/>
        </w:rPr>
        <w:t>ثالثاً: المشروع أن يكون القنوت يسيراً</w:t>
      </w:r>
    </w:p>
    <w:p w:rsidR="001D6579" w:rsidRPr="00A257D4" w:rsidRDefault="001D6579" w:rsidP="001D6579">
      <w:pPr>
        <w:spacing w:after="60"/>
        <w:rPr>
          <w:b/>
          <w:bCs w:val="0"/>
          <w:sz w:val="32"/>
          <w:szCs w:val="32"/>
          <w:rtl/>
        </w:rPr>
      </w:pPr>
      <w:r w:rsidRPr="00A257D4">
        <w:rPr>
          <w:rFonts w:hint="cs"/>
          <w:b/>
          <w:bCs w:val="0"/>
          <w:sz w:val="32"/>
          <w:szCs w:val="32"/>
          <w:rtl/>
        </w:rPr>
        <w:t xml:space="preserve">فالسنة أن يبتعد عن الإطالة ولا يشق على الناس وأن يهتدي بهدي النبي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Pr>
          <w:rFonts w:hint="cs"/>
          <w:b/>
          <w:bCs w:val="0"/>
          <w:sz w:val="32"/>
          <w:szCs w:val="32"/>
          <w:rtl/>
        </w:rPr>
        <w:t xml:space="preserve"> </w:t>
      </w:r>
      <w:r w:rsidRPr="00A257D4">
        <w:rPr>
          <w:rFonts w:hint="cs"/>
          <w:b/>
          <w:bCs w:val="0"/>
          <w:sz w:val="32"/>
          <w:szCs w:val="32"/>
          <w:rtl/>
        </w:rPr>
        <w:t>كان دعاؤه كلمات يسي</w:t>
      </w:r>
      <w:r>
        <w:rPr>
          <w:rFonts w:hint="cs"/>
          <w:b/>
          <w:bCs w:val="0"/>
          <w:sz w:val="32"/>
          <w:szCs w:val="32"/>
          <w:rtl/>
        </w:rPr>
        <w:t>رة كما هو ظاهر الأحاديث السابقة</w:t>
      </w:r>
      <w:r w:rsidRPr="00A257D4">
        <w:rPr>
          <w:rFonts w:hint="cs"/>
          <w:b/>
          <w:bCs w:val="0"/>
          <w:sz w:val="32"/>
          <w:szCs w:val="32"/>
          <w:rtl/>
        </w:rPr>
        <w:t>.</w:t>
      </w:r>
    </w:p>
    <w:p w:rsidR="001D6579" w:rsidRPr="00972C21" w:rsidRDefault="001D6579" w:rsidP="001D6579">
      <w:pPr>
        <w:spacing w:after="60"/>
        <w:rPr>
          <w:b/>
          <w:bCs w:val="0"/>
          <w:sz w:val="32"/>
          <w:szCs w:val="32"/>
          <w:rtl/>
        </w:rPr>
      </w:pPr>
      <w:r w:rsidRPr="00F81A95">
        <w:rPr>
          <w:rFonts w:hint="cs"/>
          <w:color w:val="0070C0"/>
          <w:sz w:val="32"/>
          <w:szCs w:val="32"/>
          <w:rtl/>
        </w:rPr>
        <w:t>ويدل على ذلك</w:t>
      </w:r>
      <w:r w:rsidRPr="006C3761">
        <w:rPr>
          <w:rFonts w:hint="cs"/>
          <w:sz w:val="32"/>
          <w:szCs w:val="32"/>
          <w:rtl/>
        </w:rPr>
        <w:t>:</w:t>
      </w:r>
      <w:r w:rsidRPr="00A257D4">
        <w:rPr>
          <w:rFonts w:hint="cs"/>
          <w:b/>
          <w:bCs w:val="0"/>
          <w:sz w:val="32"/>
          <w:szCs w:val="32"/>
          <w:rtl/>
        </w:rPr>
        <w:t xml:space="preserve"> ح</w:t>
      </w:r>
      <w:r>
        <w:rPr>
          <w:rFonts w:hint="cs"/>
          <w:b/>
          <w:bCs w:val="0"/>
          <w:sz w:val="32"/>
          <w:szCs w:val="32"/>
          <w:rtl/>
        </w:rPr>
        <w:t xml:space="preserve">ديث أَنَسٍ </w:t>
      </w:r>
      <w:r w:rsidRPr="00E7449A">
        <w:rPr>
          <w:rFonts w:hint="cs"/>
          <w:sz w:val="32"/>
          <w:szCs w:val="32"/>
        </w:rPr>
        <w:sym w:font="AGA Arabesque" w:char="F074"/>
      </w:r>
      <w:r>
        <w:rPr>
          <w:rFonts w:hint="cs"/>
          <w:b/>
          <w:bCs w:val="0"/>
          <w:sz w:val="32"/>
          <w:szCs w:val="32"/>
          <w:rtl/>
        </w:rPr>
        <w:t xml:space="preserve"> لما سئل</w:t>
      </w:r>
      <w:r w:rsidRPr="00A257D4">
        <w:rPr>
          <w:rFonts w:hint="cs"/>
          <w:b/>
          <w:bCs w:val="0"/>
          <w:sz w:val="32"/>
          <w:szCs w:val="32"/>
          <w:rtl/>
        </w:rPr>
        <w:t xml:space="preserve">: هَلْ قَنَتَ رَسُولُ اللَّهِ صَلَّى اللَّهُ عَلَيْهِ وَسَلَّمَ فِي صَلَاةِ الصُّبْحِ ؟ </w:t>
      </w:r>
      <w:r w:rsidRPr="00972C21">
        <w:rPr>
          <w:rFonts w:hint="cs"/>
          <w:b/>
          <w:bCs w:val="0"/>
          <w:sz w:val="32"/>
          <w:szCs w:val="32"/>
          <w:rtl/>
        </w:rPr>
        <w:t>قَالَ: " نَعَمْ بَعْدَ ا</w:t>
      </w:r>
      <w:r>
        <w:rPr>
          <w:rFonts w:hint="cs"/>
          <w:b/>
          <w:bCs w:val="0"/>
          <w:sz w:val="32"/>
          <w:szCs w:val="32"/>
          <w:rtl/>
        </w:rPr>
        <w:t>لرُّكُوعِ يَسِيرًا " أخرجه مسلم</w:t>
      </w:r>
      <w:r w:rsidRPr="00972C21">
        <w:rPr>
          <w:rFonts w:hint="cs"/>
          <w:b/>
          <w:bCs w:val="0"/>
          <w:sz w:val="32"/>
          <w:szCs w:val="32"/>
          <w:rtl/>
        </w:rPr>
        <w:t xml:space="preserve">. </w:t>
      </w:r>
      <w:r>
        <w:rPr>
          <w:rFonts w:hint="cs"/>
          <w:b/>
          <w:bCs w:val="0"/>
          <w:sz w:val="32"/>
          <w:szCs w:val="32"/>
          <w:rtl/>
        </w:rPr>
        <w:t>لأن العبرة بصدق الدعاء</w:t>
      </w:r>
      <w:r w:rsidRPr="00972C21">
        <w:rPr>
          <w:rFonts w:hint="cs"/>
          <w:b/>
          <w:bCs w:val="0"/>
          <w:sz w:val="32"/>
          <w:szCs w:val="32"/>
          <w:rtl/>
        </w:rPr>
        <w:t>, وطها</w:t>
      </w:r>
      <w:r>
        <w:rPr>
          <w:rFonts w:hint="cs"/>
          <w:b/>
          <w:bCs w:val="0"/>
          <w:sz w:val="32"/>
          <w:szCs w:val="32"/>
          <w:rtl/>
        </w:rPr>
        <w:t>رة قلب صاحبه وعبوديته لله تعالى</w:t>
      </w:r>
      <w:r w:rsidRPr="00972C21">
        <w:rPr>
          <w:rFonts w:hint="cs"/>
          <w:b/>
          <w:bCs w:val="0"/>
          <w:sz w:val="32"/>
          <w:szCs w:val="32"/>
          <w:rtl/>
        </w:rPr>
        <w:t>.</w:t>
      </w:r>
    </w:p>
    <w:p w:rsidR="001D6579" w:rsidRPr="00972C21" w:rsidRDefault="001D6579" w:rsidP="001D6579">
      <w:pPr>
        <w:spacing w:after="60"/>
        <w:rPr>
          <w:b/>
          <w:bCs w:val="0"/>
          <w:sz w:val="32"/>
          <w:szCs w:val="32"/>
          <w:rtl/>
        </w:rPr>
      </w:pPr>
      <w:r w:rsidRPr="00972C21">
        <w:rPr>
          <w:rFonts w:hint="cs"/>
          <w:b/>
          <w:bCs w:val="0"/>
          <w:sz w:val="32"/>
          <w:szCs w:val="32"/>
          <w:rtl/>
        </w:rPr>
        <w:t>إلا أن يحتاج الإنسان للتطويل اليسير ليُلِحَّ على ربه تعالى لاسيما إذا اشتد الكرب والنازلة بالمسلمين ما</w:t>
      </w:r>
      <w:r>
        <w:rPr>
          <w:rFonts w:hint="cs"/>
          <w:b/>
          <w:bCs w:val="0"/>
          <w:sz w:val="32"/>
          <w:szCs w:val="32"/>
          <w:rtl/>
        </w:rPr>
        <w:t xml:space="preserve"> </w:t>
      </w:r>
      <w:r w:rsidRPr="00972C21">
        <w:rPr>
          <w:rFonts w:hint="cs"/>
          <w:b/>
          <w:bCs w:val="0"/>
          <w:sz w:val="32"/>
          <w:szCs w:val="32"/>
          <w:rtl/>
        </w:rPr>
        <w:t>لم يكن في ذلك مشقة على المسلمين فلا بأ</w:t>
      </w:r>
      <w:r>
        <w:rPr>
          <w:rFonts w:hint="cs"/>
          <w:b/>
          <w:bCs w:val="0"/>
          <w:sz w:val="32"/>
          <w:szCs w:val="32"/>
          <w:rtl/>
        </w:rPr>
        <w:t>س</w:t>
      </w:r>
      <w:r w:rsidRPr="00972C21">
        <w:rPr>
          <w:rFonts w:hint="cs"/>
          <w:b/>
          <w:bCs w:val="0"/>
          <w:sz w:val="32"/>
          <w:szCs w:val="32"/>
          <w:rtl/>
        </w:rPr>
        <w:t>.</w:t>
      </w:r>
    </w:p>
    <w:p w:rsidR="001D6579" w:rsidRDefault="001D6579" w:rsidP="001D6579">
      <w:pPr>
        <w:spacing w:after="60"/>
        <w:rPr>
          <w:rFonts w:ascii="MCS P_Mohammad." w:hAnsi="MCS P_Mohammad."/>
          <w:b/>
          <w:bCs w:val="0"/>
          <w:sz w:val="32"/>
          <w:szCs w:val="32"/>
          <w:rtl/>
        </w:rPr>
      </w:pPr>
      <w:r>
        <w:rPr>
          <w:rFonts w:hint="cs"/>
          <w:b/>
          <w:bCs w:val="0"/>
          <w:sz w:val="32"/>
          <w:szCs w:val="32"/>
          <w:rtl/>
        </w:rPr>
        <w:t>قال شيخنا ابن عثيمين</w:t>
      </w:r>
      <w:r w:rsidRPr="00972C21">
        <w:rPr>
          <w:rFonts w:hint="cs"/>
          <w:b/>
          <w:bCs w:val="0"/>
          <w:sz w:val="32"/>
          <w:szCs w:val="32"/>
          <w:rtl/>
        </w:rPr>
        <w:t>: " الوارد عن</w:t>
      </w:r>
      <w:r>
        <w:rPr>
          <w:rFonts w:hint="cs"/>
          <w:b/>
          <w:bCs w:val="0"/>
          <w:sz w:val="32"/>
          <w:szCs w:val="32"/>
          <w:rtl/>
        </w:rPr>
        <w:t>ه</w:t>
      </w:r>
      <w:r w:rsidRPr="00972C21">
        <w:rPr>
          <w:rFonts w:hint="cs"/>
          <w:b/>
          <w:bCs w:val="0"/>
          <w:sz w:val="32"/>
          <w:szCs w:val="32"/>
          <w:rtl/>
        </w:rPr>
        <w:t xml:space="preserve">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Pr>
          <w:rFonts w:hint="cs"/>
          <w:b/>
          <w:bCs w:val="0"/>
          <w:sz w:val="32"/>
          <w:szCs w:val="32"/>
          <w:rtl/>
        </w:rPr>
        <w:t>في قنوت النوازل أنه قنوت قصير,</w:t>
      </w:r>
      <w:r w:rsidRPr="00972C21">
        <w:rPr>
          <w:rFonts w:hint="cs"/>
          <w:b/>
          <w:bCs w:val="0"/>
          <w:sz w:val="32"/>
          <w:szCs w:val="32"/>
          <w:rtl/>
        </w:rPr>
        <w:t xml:space="preserve"> يدعو لقوم أو يدعو على قوم بدون </w:t>
      </w:r>
      <w:r>
        <w:rPr>
          <w:rFonts w:hint="cs"/>
          <w:b/>
          <w:bCs w:val="0"/>
          <w:sz w:val="32"/>
          <w:szCs w:val="32"/>
          <w:rtl/>
        </w:rPr>
        <w:t>إطالة</w:t>
      </w:r>
      <w:r w:rsidRPr="00972C21">
        <w:rPr>
          <w:rFonts w:hint="cs"/>
          <w:b/>
          <w:bCs w:val="0"/>
          <w:sz w:val="32"/>
          <w:szCs w:val="32"/>
          <w:rtl/>
        </w:rPr>
        <w:t>, ولكن إذا أطال الإنسان إطا</w:t>
      </w:r>
      <w:r>
        <w:rPr>
          <w:rFonts w:hint="cs"/>
          <w:b/>
          <w:bCs w:val="0"/>
          <w:sz w:val="32"/>
          <w:szCs w:val="32"/>
          <w:rtl/>
        </w:rPr>
        <w:t>لة لا يحصل فيها تعب على المصلين, وكان يرى فيهم الرغبة في هذا</w:t>
      </w:r>
      <w:r w:rsidRPr="00972C21">
        <w:rPr>
          <w:rFonts w:hint="cs"/>
          <w:b/>
          <w:bCs w:val="0"/>
          <w:sz w:val="32"/>
          <w:szCs w:val="32"/>
          <w:rtl/>
        </w:rPr>
        <w:t>, والدعاء لا يتجاوز ما يتعلق بالنازل</w:t>
      </w:r>
      <w:r>
        <w:rPr>
          <w:rFonts w:hint="cs"/>
          <w:b/>
          <w:bCs w:val="0"/>
          <w:sz w:val="32"/>
          <w:szCs w:val="32"/>
          <w:rtl/>
        </w:rPr>
        <w:t>ة, فإن هذا لا بأس به,</w:t>
      </w:r>
      <w:r w:rsidRPr="00972C21">
        <w:rPr>
          <w:rFonts w:hint="cs"/>
          <w:b/>
          <w:bCs w:val="0"/>
          <w:sz w:val="32"/>
          <w:szCs w:val="32"/>
          <w:rtl/>
        </w:rPr>
        <w:t xml:space="preserve"> لأن الإلح</w:t>
      </w:r>
      <w:r>
        <w:rPr>
          <w:rFonts w:hint="cs"/>
          <w:b/>
          <w:bCs w:val="0"/>
          <w:sz w:val="32"/>
          <w:szCs w:val="32"/>
          <w:rtl/>
        </w:rPr>
        <w:t>اح في الدعاء من الأمور المشروعة</w:t>
      </w:r>
      <w:r w:rsidRPr="00972C21">
        <w:rPr>
          <w:rFonts w:hint="cs"/>
          <w:b/>
          <w:bCs w:val="0"/>
          <w:sz w:val="32"/>
          <w:szCs w:val="32"/>
          <w:rtl/>
        </w:rPr>
        <w:t xml:space="preserve">, ولم يرد عن النبي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sidRPr="00972C21">
        <w:rPr>
          <w:rFonts w:ascii="MCS P_Mohammad." w:hAnsi="MCS P_Mohammad." w:hint="cs"/>
          <w:b/>
          <w:bCs w:val="0"/>
          <w:sz w:val="32"/>
          <w:szCs w:val="32"/>
          <w:rtl/>
        </w:rPr>
        <w:t xml:space="preserve">فيما أعلم النهي عن إطالة </w:t>
      </w:r>
    </w:p>
    <w:p w:rsidR="001D6579" w:rsidRDefault="001D6579" w:rsidP="001D6579">
      <w:pPr>
        <w:spacing w:after="60"/>
        <w:rPr>
          <w:b/>
          <w:bCs w:val="0"/>
          <w:sz w:val="32"/>
          <w:szCs w:val="32"/>
          <w:rtl/>
        </w:rPr>
      </w:pPr>
      <w:r w:rsidRPr="00972C21">
        <w:rPr>
          <w:rFonts w:ascii="MCS P_Mohammad." w:hAnsi="MCS P_Mohammad." w:hint="cs"/>
          <w:b/>
          <w:bCs w:val="0"/>
          <w:sz w:val="32"/>
          <w:szCs w:val="32"/>
          <w:rtl/>
        </w:rPr>
        <w:t>القنوت إلا إذا كان شاقاً على المصلين</w:t>
      </w:r>
      <w:r w:rsidRPr="00972C21">
        <w:rPr>
          <w:rFonts w:hint="cs"/>
          <w:b/>
          <w:bCs w:val="0"/>
          <w:sz w:val="32"/>
          <w:szCs w:val="32"/>
          <w:rtl/>
        </w:rPr>
        <w:t xml:space="preserve"> " [ انظر فتاوى نور على الدرب في موقع الشيخ ابن عثيمين ]</w:t>
      </w:r>
      <w:r>
        <w:rPr>
          <w:rFonts w:hint="cs"/>
          <w:b/>
          <w:bCs w:val="0"/>
          <w:sz w:val="32"/>
          <w:szCs w:val="32"/>
          <w:rtl/>
        </w:rPr>
        <w:t>.</w:t>
      </w:r>
      <w:r w:rsidRPr="00A257D4">
        <w:rPr>
          <w:rFonts w:hint="cs"/>
          <w:color w:val="FF0000"/>
          <w:sz w:val="32"/>
          <w:szCs w:val="32"/>
          <w:rtl/>
        </w:rPr>
        <w:t xml:space="preserve">  </w:t>
      </w:r>
    </w:p>
    <w:p w:rsidR="00F81A95" w:rsidRPr="00554FFA" w:rsidRDefault="00F81A95" w:rsidP="001D6579">
      <w:pPr>
        <w:spacing w:after="60"/>
        <w:rPr>
          <w:b/>
          <w:bCs w:val="0"/>
          <w:sz w:val="32"/>
          <w:szCs w:val="32"/>
          <w:rtl/>
        </w:rPr>
      </w:pPr>
    </w:p>
    <w:p w:rsidR="00F81A95" w:rsidRPr="00F81A95" w:rsidRDefault="001D6579" w:rsidP="001D6579">
      <w:pPr>
        <w:spacing w:after="60"/>
        <w:rPr>
          <w:color w:val="FF0000"/>
          <w:sz w:val="32"/>
          <w:szCs w:val="32"/>
          <w:rtl/>
        </w:rPr>
      </w:pPr>
      <w:r w:rsidRPr="00F81A95">
        <w:rPr>
          <w:rFonts w:hint="cs"/>
          <w:color w:val="FF0000"/>
          <w:sz w:val="32"/>
          <w:szCs w:val="32"/>
          <w:rtl/>
        </w:rPr>
        <w:t>رابعاً: لا يشترط في القنوت في الصلا</w:t>
      </w:r>
      <w:r w:rsidR="00F81A95" w:rsidRPr="00F81A95">
        <w:rPr>
          <w:rFonts w:hint="cs"/>
          <w:color w:val="FF0000"/>
          <w:sz w:val="32"/>
          <w:szCs w:val="32"/>
          <w:rtl/>
        </w:rPr>
        <w:t>ة أن تحل النازلة ببلاد المسلمين</w:t>
      </w:r>
    </w:p>
    <w:p w:rsidR="001D6579" w:rsidRPr="00972C21" w:rsidRDefault="001D6579" w:rsidP="001D6579">
      <w:pPr>
        <w:spacing w:after="60"/>
        <w:rPr>
          <w:b/>
          <w:bCs w:val="0"/>
          <w:sz w:val="32"/>
          <w:szCs w:val="32"/>
          <w:rtl/>
        </w:rPr>
      </w:pPr>
      <w:r w:rsidRPr="00972C21">
        <w:rPr>
          <w:rFonts w:hint="cs"/>
          <w:b/>
          <w:bCs w:val="0"/>
          <w:sz w:val="32"/>
          <w:szCs w:val="32"/>
          <w:rtl/>
        </w:rPr>
        <w:lastRenderedPageBreak/>
        <w:t xml:space="preserve">بل يشرع القنوت في النازلة ولو وقعت خارج بلاد المسلمين </w:t>
      </w:r>
      <w:r>
        <w:rPr>
          <w:rFonts w:hint="cs"/>
          <w:b/>
          <w:bCs w:val="0"/>
          <w:sz w:val="32"/>
          <w:szCs w:val="32"/>
          <w:rtl/>
        </w:rPr>
        <w:t>إن لحق المسلمون منها ضرر أو أذى</w:t>
      </w:r>
      <w:r w:rsidRPr="00972C21">
        <w:rPr>
          <w:rFonts w:hint="cs"/>
          <w:b/>
          <w:bCs w:val="0"/>
          <w:sz w:val="32"/>
          <w:szCs w:val="32"/>
          <w:rtl/>
        </w:rPr>
        <w:t>.</w:t>
      </w:r>
    </w:p>
    <w:p w:rsidR="001D6579" w:rsidRDefault="001D6579" w:rsidP="001D6579">
      <w:pPr>
        <w:spacing w:after="60"/>
        <w:rPr>
          <w:b/>
          <w:bCs w:val="0"/>
          <w:sz w:val="32"/>
          <w:szCs w:val="32"/>
          <w:rtl/>
        </w:rPr>
      </w:pPr>
      <w:r w:rsidRPr="00F81A95">
        <w:rPr>
          <w:rFonts w:hint="cs"/>
          <w:color w:val="0070C0"/>
          <w:sz w:val="32"/>
          <w:szCs w:val="32"/>
          <w:rtl/>
        </w:rPr>
        <w:t>ويدل على ذلك</w:t>
      </w:r>
      <w:r w:rsidRPr="003202C3">
        <w:rPr>
          <w:rFonts w:hint="cs"/>
          <w:sz w:val="32"/>
          <w:szCs w:val="32"/>
          <w:rtl/>
        </w:rPr>
        <w:t>:</w:t>
      </w:r>
      <w:r w:rsidRPr="00972C21">
        <w:rPr>
          <w:rFonts w:hint="cs"/>
          <w:b/>
          <w:bCs w:val="0"/>
          <w:sz w:val="32"/>
          <w:szCs w:val="32"/>
          <w:rtl/>
        </w:rPr>
        <w:t xml:space="preserve"> حديث أبي هريرة </w:t>
      </w:r>
      <w:r>
        <w:rPr>
          <w:rFonts w:hint="cs"/>
          <w:b/>
          <w:bCs w:val="0"/>
          <w:sz w:val="32"/>
          <w:szCs w:val="32"/>
          <w:rtl/>
        </w:rPr>
        <w:t>_</w:t>
      </w:r>
      <w:r w:rsidRPr="00E7449A">
        <w:rPr>
          <w:rFonts w:hint="cs"/>
          <w:sz w:val="32"/>
          <w:szCs w:val="32"/>
        </w:rPr>
        <w:sym w:font="AGA Arabesque" w:char="F074"/>
      </w:r>
      <w:r>
        <w:rPr>
          <w:rFonts w:hint="cs"/>
          <w:b/>
          <w:bCs w:val="0"/>
          <w:sz w:val="32"/>
          <w:szCs w:val="32"/>
          <w:rtl/>
        </w:rPr>
        <w:t>_</w:t>
      </w:r>
      <w:r w:rsidRPr="00972C21">
        <w:rPr>
          <w:rFonts w:hint="cs"/>
          <w:b/>
          <w:bCs w:val="0"/>
          <w:sz w:val="32"/>
          <w:szCs w:val="32"/>
          <w:rtl/>
        </w:rPr>
        <w:t xml:space="preserve"> السابق نص في هذا حيث قنت الرسول –</w:t>
      </w:r>
      <w:r>
        <w:rPr>
          <w:rFonts w:hint="cs"/>
          <w:b/>
          <w:bCs w:val="0"/>
          <w:sz w:val="32"/>
          <w:szCs w:val="32"/>
          <w:rtl/>
        </w:rPr>
        <w:t xml:space="preserve">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sidRPr="00972C21">
        <w:rPr>
          <w:rFonts w:hint="cs"/>
          <w:b/>
          <w:bCs w:val="0"/>
          <w:sz w:val="32"/>
          <w:szCs w:val="32"/>
          <w:rtl/>
        </w:rPr>
        <w:t>- على أولئك المذكورين من أهل مكة، ومكة آنذاك لا تزال دار كفر.</w:t>
      </w:r>
    </w:p>
    <w:p w:rsidR="00F81A95" w:rsidRPr="000A0A96" w:rsidRDefault="00F81A95" w:rsidP="001D6579">
      <w:pPr>
        <w:spacing w:after="60"/>
        <w:rPr>
          <w:b/>
          <w:bCs w:val="0"/>
          <w:sz w:val="32"/>
          <w:szCs w:val="32"/>
          <w:rtl/>
        </w:rPr>
      </w:pPr>
    </w:p>
    <w:p w:rsidR="00F81A95" w:rsidRPr="00F81A95" w:rsidRDefault="001D6579" w:rsidP="001D6579">
      <w:pPr>
        <w:spacing w:after="60"/>
        <w:rPr>
          <w:color w:val="FF0000"/>
          <w:sz w:val="32"/>
          <w:szCs w:val="32"/>
          <w:rtl/>
        </w:rPr>
      </w:pPr>
      <w:r w:rsidRPr="00F81A95">
        <w:rPr>
          <w:rFonts w:hint="cs"/>
          <w:color w:val="FF0000"/>
          <w:sz w:val="32"/>
          <w:szCs w:val="32"/>
          <w:rtl/>
        </w:rPr>
        <w:t xml:space="preserve">خامساً: يجوز الدعاء لأشخاص بأعيانهم من المستضعفين المسلمين - إن دعت الحاجة لذلك- </w:t>
      </w:r>
    </w:p>
    <w:p w:rsidR="001D6579" w:rsidRPr="00EB2D8D" w:rsidRDefault="001D6579" w:rsidP="001D6579">
      <w:pPr>
        <w:spacing w:after="60"/>
        <w:rPr>
          <w:sz w:val="32"/>
          <w:szCs w:val="32"/>
          <w:rtl/>
        </w:rPr>
      </w:pPr>
      <w:r w:rsidRPr="00972C21">
        <w:rPr>
          <w:rFonts w:hint="cs"/>
          <w:b/>
          <w:bCs w:val="0"/>
          <w:sz w:val="32"/>
          <w:szCs w:val="32"/>
          <w:rtl/>
        </w:rPr>
        <w:t>كما في حديث أبي</w:t>
      </w:r>
      <w:r w:rsidRPr="00A257D4">
        <w:rPr>
          <w:rFonts w:hint="cs"/>
          <w:b/>
          <w:bCs w:val="0"/>
          <w:sz w:val="32"/>
          <w:szCs w:val="32"/>
          <w:rtl/>
        </w:rPr>
        <w:t xml:space="preserve"> هريرة</w:t>
      </w:r>
      <w:r w:rsidRPr="00E7449A">
        <w:rPr>
          <w:rFonts w:hint="cs"/>
          <w:sz w:val="32"/>
          <w:szCs w:val="32"/>
        </w:rPr>
        <w:sym w:font="AGA Arabesque" w:char="F074"/>
      </w:r>
      <w:r>
        <w:rPr>
          <w:sz w:val="32"/>
          <w:szCs w:val="32"/>
        </w:rPr>
        <w:t xml:space="preserve"> </w:t>
      </w:r>
      <w:r>
        <w:rPr>
          <w:rFonts w:hint="cs"/>
          <w:b/>
          <w:bCs w:val="0"/>
          <w:sz w:val="32"/>
          <w:szCs w:val="32"/>
          <w:rtl/>
        </w:rPr>
        <w:t xml:space="preserve"> </w:t>
      </w:r>
      <w:r w:rsidRPr="00A257D4">
        <w:rPr>
          <w:rFonts w:hint="cs"/>
          <w:b/>
          <w:bCs w:val="0"/>
          <w:sz w:val="32"/>
          <w:szCs w:val="32"/>
          <w:rtl/>
        </w:rPr>
        <w:t xml:space="preserve"> السابق وفيه قال النبي</w:t>
      </w:r>
      <w:r>
        <w:rPr>
          <w:rFonts w:hint="cs"/>
          <w:b/>
          <w:bCs w:val="0"/>
          <w:sz w:val="32"/>
          <w:szCs w:val="32"/>
          <w:rtl/>
        </w:rPr>
        <w:t xml:space="preserve">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sidRPr="00A257D4">
        <w:rPr>
          <w:rFonts w:hint="cs"/>
          <w:sz w:val="32"/>
          <w:szCs w:val="32"/>
          <w:rtl/>
        </w:rPr>
        <w:t xml:space="preserve"> ( اللَّهُمَّ أَنْجِ عَيَّاشَ بْنَ أَبِي رَبِيعَةَ اللَّهُمَّ أَنْجِ الْوَلِيدَ بْنَ الْوَلِيدِ اللَّهُمَّ أَنْجِ سَلَمَةَ بْنَ هِشَامٍ اللَّهُمَّ أَنْجِ الْمُسْتَضْعَفِينَ مِنَ الْمُؤْمِنِينَ ....) </w:t>
      </w:r>
      <w:r>
        <w:rPr>
          <w:rFonts w:hint="cs"/>
          <w:b/>
          <w:bCs w:val="0"/>
          <w:sz w:val="32"/>
          <w:szCs w:val="32"/>
          <w:rtl/>
        </w:rPr>
        <w:t>الحديث</w:t>
      </w:r>
      <w:r w:rsidRPr="00A257D4">
        <w:rPr>
          <w:rFonts w:hint="cs"/>
          <w:b/>
          <w:bCs w:val="0"/>
          <w:sz w:val="32"/>
          <w:szCs w:val="32"/>
          <w:rtl/>
        </w:rPr>
        <w:t>.</w:t>
      </w:r>
    </w:p>
    <w:p w:rsidR="001D6579" w:rsidRPr="001D6579" w:rsidRDefault="001D6579" w:rsidP="001D6579">
      <w:pPr>
        <w:spacing w:after="60"/>
        <w:rPr>
          <w:color w:val="FF0000"/>
          <w:sz w:val="32"/>
          <w:szCs w:val="32"/>
          <w:rtl/>
        </w:rPr>
      </w:pPr>
      <w:r w:rsidRPr="001D6579">
        <w:rPr>
          <w:rFonts w:cs="AL-Mohanad Bold"/>
          <w:color w:val="FF0000"/>
          <w:sz w:val="32"/>
          <w:szCs w:val="32"/>
        </w:rPr>
        <w:t>-</w:t>
      </w:r>
      <w:r w:rsidRPr="001D6579">
        <w:rPr>
          <w:rFonts w:hint="cs"/>
          <w:color w:val="FF0000"/>
          <w:sz w:val="32"/>
          <w:szCs w:val="32"/>
          <w:rtl/>
        </w:rPr>
        <w:t xml:space="preserve"> وهل يجوز لعن الكافر المعين كما أنه يجوز الدعاء للمسلم المعين المستضعف ؟</w:t>
      </w:r>
    </w:p>
    <w:p w:rsidR="001D6579" w:rsidRPr="00F81A95" w:rsidRDefault="001D6579" w:rsidP="001D6579">
      <w:pPr>
        <w:spacing w:after="60"/>
        <w:rPr>
          <w:rFonts w:ascii="Tahoma" w:hAnsi="Tahoma"/>
          <w:color w:val="0070C0"/>
          <w:sz w:val="32"/>
          <w:szCs w:val="32"/>
          <w:rtl/>
        </w:rPr>
      </w:pPr>
      <w:r w:rsidRPr="00F81A95">
        <w:rPr>
          <w:rFonts w:ascii="Tahoma" w:hAnsi="Tahoma" w:hint="cs"/>
          <w:color w:val="0070C0"/>
          <w:sz w:val="32"/>
          <w:szCs w:val="32"/>
          <w:rtl/>
        </w:rPr>
        <w:t>اختلف أهل</w:t>
      </w:r>
      <w:r w:rsidRPr="00F81A95">
        <w:rPr>
          <w:rFonts w:ascii="Tahoma" w:hAnsi="Tahoma"/>
          <w:color w:val="0070C0"/>
          <w:sz w:val="32"/>
          <w:szCs w:val="32"/>
        </w:rPr>
        <w:t xml:space="preserve"> </w:t>
      </w:r>
      <w:r w:rsidRPr="00F81A95">
        <w:rPr>
          <w:rFonts w:ascii="Tahoma" w:hAnsi="Tahoma" w:hint="cs"/>
          <w:color w:val="0070C0"/>
          <w:sz w:val="32"/>
          <w:szCs w:val="32"/>
          <w:rtl/>
        </w:rPr>
        <w:t>العلم في ذلك على قولين:</w:t>
      </w:r>
    </w:p>
    <w:p w:rsidR="001D6579" w:rsidRDefault="001D6579" w:rsidP="001D6579">
      <w:pPr>
        <w:spacing w:after="60"/>
        <w:rPr>
          <w:rFonts w:ascii="Tahoma" w:hAnsi="Tahoma"/>
          <w:b/>
          <w:bCs w:val="0"/>
          <w:color w:val="000000"/>
          <w:sz w:val="32"/>
          <w:szCs w:val="32"/>
          <w:rtl/>
        </w:rPr>
      </w:pPr>
      <w:r w:rsidRPr="00F81A95">
        <w:rPr>
          <w:rFonts w:ascii="Tahoma" w:hAnsi="Tahoma" w:hint="cs"/>
          <w:color w:val="0070C0"/>
          <w:sz w:val="32"/>
          <w:szCs w:val="32"/>
          <w:rtl/>
        </w:rPr>
        <w:t>القول الأول</w:t>
      </w:r>
      <w:r w:rsidRPr="00554FFA">
        <w:rPr>
          <w:rFonts w:ascii="Tahoma" w:hAnsi="Tahoma" w:hint="cs"/>
          <w:color w:val="000000"/>
          <w:sz w:val="32"/>
          <w:szCs w:val="32"/>
          <w:rtl/>
        </w:rPr>
        <w:t>:</w:t>
      </w:r>
      <w:r w:rsidRPr="00A257D4">
        <w:rPr>
          <w:rFonts w:ascii="Tahoma" w:hAnsi="Tahoma" w:hint="cs"/>
          <w:b/>
          <w:bCs w:val="0"/>
          <w:color w:val="000000"/>
          <w:sz w:val="32"/>
          <w:szCs w:val="32"/>
          <w:rtl/>
        </w:rPr>
        <w:t xml:space="preserve"> أنه لا يجوز</w:t>
      </w:r>
      <w:r>
        <w:rPr>
          <w:rFonts w:ascii="Tahoma" w:hAnsi="Tahoma" w:hint="cs"/>
          <w:b/>
          <w:bCs w:val="0"/>
          <w:color w:val="000000"/>
          <w:sz w:val="32"/>
          <w:szCs w:val="32"/>
          <w:rtl/>
        </w:rPr>
        <w:t xml:space="preserve"> </w:t>
      </w:r>
      <w:r w:rsidRPr="00A257D4">
        <w:rPr>
          <w:rFonts w:ascii="Tahoma" w:hAnsi="Tahoma" w:hint="cs"/>
          <w:b/>
          <w:bCs w:val="0"/>
          <w:color w:val="000000"/>
          <w:sz w:val="32"/>
          <w:szCs w:val="32"/>
          <w:rtl/>
        </w:rPr>
        <w:t>لعنه لأن حاله عند الوفاة لا تُعْلَ</w:t>
      </w:r>
      <w:r>
        <w:rPr>
          <w:rFonts w:ascii="Tahoma" w:hAnsi="Tahoma" w:hint="cs"/>
          <w:b/>
          <w:bCs w:val="0"/>
          <w:color w:val="000000"/>
          <w:sz w:val="32"/>
          <w:szCs w:val="32"/>
          <w:rtl/>
        </w:rPr>
        <w:t>م, واختاره شيخنا ابن عثيمين، وقالوا</w:t>
      </w:r>
      <w:r w:rsidRPr="00A257D4">
        <w:rPr>
          <w:rFonts w:ascii="Tahoma" w:hAnsi="Tahoma" w:hint="cs"/>
          <w:b/>
          <w:bCs w:val="0"/>
          <w:color w:val="000000"/>
          <w:sz w:val="32"/>
          <w:szCs w:val="32"/>
          <w:rtl/>
        </w:rPr>
        <w:t>: ربما يسلم هذا الكافر فيموت مقربا</w:t>
      </w:r>
      <w:r>
        <w:rPr>
          <w:rFonts w:ascii="Tahoma" w:hAnsi="Tahoma" w:hint="cs"/>
          <w:b/>
          <w:bCs w:val="0"/>
          <w:color w:val="000000"/>
          <w:sz w:val="32"/>
          <w:szCs w:val="32"/>
          <w:rtl/>
        </w:rPr>
        <w:t>ً</w:t>
      </w:r>
      <w:r w:rsidRPr="00A257D4">
        <w:rPr>
          <w:rFonts w:ascii="Tahoma" w:hAnsi="Tahoma" w:hint="cs"/>
          <w:b/>
          <w:bCs w:val="0"/>
          <w:color w:val="000000"/>
          <w:sz w:val="32"/>
          <w:szCs w:val="32"/>
          <w:rtl/>
        </w:rPr>
        <w:t xml:space="preserve"> عند</w:t>
      </w:r>
      <w:r>
        <w:rPr>
          <w:rFonts w:ascii="Tahoma" w:hAnsi="Tahoma" w:hint="cs"/>
          <w:b/>
          <w:bCs w:val="0"/>
          <w:color w:val="000000"/>
          <w:sz w:val="32"/>
          <w:szCs w:val="32"/>
          <w:rtl/>
        </w:rPr>
        <w:t xml:space="preserve"> </w:t>
      </w:r>
      <w:r w:rsidRPr="00A257D4">
        <w:rPr>
          <w:rFonts w:ascii="Tahoma" w:hAnsi="Tahoma" w:hint="cs"/>
          <w:b/>
          <w:bCs w:val="0"/>
          <w:color w:val="000000"/>
          <w:sz w:val="32"/>
          <w:szCs w:val="32"/>
          <w:rtl/>
        </w:rPr>
        <w:t>الله فكيف نحكم بكونه ملعونا</w:t>
      </w:r>
      <w:r>
        <w:rPr>
          <w:rFonts w:ascii="Tahoma" w:hAnsi="Tahoma" w:hint="cs"/>
          <w:b/>
          <w:bCs w:val="0"/>
          <w:color w:val="000000"/>
          <w:sz w:val="32"/>
          <w:szCs w:val="32"/>
          <w:rtl/>
        </w:rPr>
        <w:t>ً وقد قال تعالى</w:t>
      </w:r>
      <w:r w:rsidRPr="00A257D4">
        <w:rPr>
          <w:rFonts w:ascii="Tahoma" w:hAnsi="Tahoma" w:hint="cs"/>
          <w:b/>
          <w:bCs w:val="0"/>
          <w:color w:val="000000"/>
          <w:sz w:val="32"/>
          <w:szCs w:val="32"/>
          <w:rtl/>
        </w:rPr>
        <w:t xml:space="preserve">: </w:t>
      </w:r>
      <w:r w:rsidRPr="001D6579">
        <w:rPr>
          <w:rFonts w:ascii="Tahoma" w:hAnsi="Tahoma"/>
          <w:b/>
          <w:bCs w:val="0"/>
          <w:color w:val="000000"/>
          <w:sz w:val="32"/>
          <w:szCs w:val="32"/>
          <w:rtl/>
        </w:rPr>
        <w:t>{</w:t>
      </w:r>
      <w:r w:rsidRPr="001D6579">
        <w:rPr>
          <w:rFonts w:ascii="Tahoma" w:hAnsi="Tahoma"/>
          <w:color w:val="000000"/>
          <w:sz w:val="32"/>
          <w:szCs w:val="32"/>
          <w:rtl/>
        </w:rPr>
        <w:t>إِنَّ الَّذِينَ كَفَرُوا وَمَاتُوا وَهُمْ كُفَّارٌ أُولَئِكَ عَلَيْهِمْ لَعْنَةُ اللّهِ وَالْمَلآئِكَةِ وَالنَّاسِ أَجْمَعِينَ }</w:t>
      </w:r>
      <w:r w:rsidRPr="00A257D4">
        <w:rPr>
          <w:rFonts w:ascii="Tahoma" w:hAnsi="Tahoma"/>
          <w:b/>
          <w:bCs w:val="0"/>
          <w:color w:val="000000"/>
          <w:sz w:val="32"/>
          <w:szCs w:val="32"/>
        </w:rPr>
        <w:t xml:space="preserve"> </w:t>
      </w:r>
      <w:r w:rsidRPr="00A257D4">
        <w:rPr>
          <w:rFonts w:ascii="Tahoma" w:hAnsi="Tahoma" w:hint="cs"/>
          <w:b/>
          <w:bCs w:val="0"/>
          <w:color w:val="000000"/>
          <w:sz w:val="32"/>
          <w:szCs w:val="32"/>
          <w:rtl/>
        </w:rPr>
        <w:t>فقد قي</w:t>
      </w:r>
      <w:r>
        <w:rPr>
          <w:rFonts w:ascii="Tahoma" w:hAnsi="Tahoma" w:hint="cs"/>
          <w:b/>
          <w:bCs w:val="0"/>
          <w:color w:val="000000"/>
          <w:sz w:val="32"/>
          <w:szCs w:val="32"/>
          <w:rtl/>
        </w:rPr>
        <w:t>َّ</w:t>
      </w:r>
      <w:r w:rsidRPr="00A257D4">
        <w:rPr>
          <w:rFonts w:ascii="Tahoma" w:hAnsi="Tahoma" w:hint="cs"/>
          <w:b/>
          <w:bCs w:val="0"/>
          <w:color w:val="000000"/>
          <w:sz w:val="32"/>
          <w:szCs w:val="32"/>
          <w:rtl/>
        </w:rPr>
        <w:t>دت هذه الآية استحقاق اللعنة</w:t>
      </w:r>
      <w:r w:rsidRPr="00A257D4">
        <w:rPr>
          <w:rFonts w:ascii="Tahoma" w:hAnsi="Tahoma"/>
          <w:b/>
          <w:bCs w:val="0"/>
          <w:color w:val="000000"/>
          <w:sz w:val="32"/>
          <w:szCs w:val="32"/>
        </w:rPr>
        <w:t xml:space="preserve"> </w:t>
      </w:r>
      <w:r w:rsidRPr="00A257D4">
        <w:rPr>
          <w:rFonts w:ascii="Tahoma" w:hAnsi="Tahoma" w:hint="cs"/>
          <w:b/>
          <w:bCs w:val="0"/>
          <w:color w:val="000000"/>
          <w:sz w:val="32"/>
          <w:szCs w:val="32"/>
          <w:rtl/>
        </w:rPr>
        <w:t>بالوفاة على الكفر</w:t>
      </w:r>
      <w:r>
        <w:rPr>
          <w:rFonts w:ascii="Tahoma" w:hAnsi="Tahoma" w:hint="cs"/>
          <w:b/>
          <w:bCs w:val="0"/>
          <w:color w:val="000000"/>
          <w:sz w:val="32"/>
          <w:szCs w:val="32"/>
          <w:rtl/>
        </w:rPr>
        <w:t>.</w:t>
      </w:r>
    </w:p>
    <w:p w:rsidR="001D6579" w:rsidRDefault="001D6579" w:rsidP="001D6579">
      <w:pPr>
        <w:spacing w:after="60"/>
        <w:rPr>
          <w:rFonts w:ascii="Tahoma" w:hAnsi="Tahoma"/>
          <w:b/>
          <w:bCs w:val="0"/>
          <w:color w:val="000000"/>
          <w:sz w:val="32"/>
          <w:szCs w:val="32"/>
          <w:rtl/>
        </w:rPr>
      </w:pPr>
      <w:r w:rsidRPr="00A257D4">
        <w:rPr>
          <w:rFonts w:ascii="Tahoma" w:hAnsi="Tahoma" w:hint="cs"/>
          <w:b/>
          <w:bCs w:val="0"/>
          <w:color w:val="000000"/>
          <w:sz w:val="32"/>
          <w:szCs w:val="32"/>
          <w:rtl/>
        </w:rPr>
        <w:t>وأيضاً نُهي النبي</w:t>
      </w:r>
      <w:r>
        <w:rPr>
          <w:rFonts w:ascii="Tahoma" w:hAnsi="Tahoma" w:hint="cs"/>
          <w:b/>
          <w:bCs w:val="0"/>
          <w:color w:val="000000"/>
          <w:sz w:val="32"/>
          <w:szCs w:val="32"/>
          <w:rtl/>
        </w:rPr>
        <w:t xml:space="preserve"> </w:t>
      </w:r>
      <w:r w:rsidRPr="00A257D4">
        <w:rPr>
          <w:rFonts w:ascii="Tahoma" w:hAnsi="Tahoma" w:hint="cs"/>
          <w:b/>
          <w:bCs w:val="0"/>
          <w:color w:val="000000"/>
          <w:sz w:val="32"/>
          <w:szCs w:val="32"/>
          <w:rtl/>
        </w:rPr>
        <w:t xml:space="preserve">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Pr>
          <w:rFonts w:ascii="Tahoma" w:hAnsi="Tahoma" w:hint="cs"/>
          <w:b/>
          <w:bCs w:val="0"/>
          <w:color w:val="000000"/>
          <w:sz w:val="32"/>
          <w:szCs w:val="32"/>
          <w:rtl/>
        </w:rPr>
        <w:t xml:space="preserve"> </w:t>
      </w:r>
      <w:r w:rsidRPr="00A257D4">
        <w:rPr>
          <w:rFonts w:ascii="Tahoma" w:hAnsi="Tahoma" w:hint="cs"/>
          <w:b/>
          <w:bCs w:val="0"/>
          <w:color w:val="000000"/>
          <w:sz w:val="32"/>
          <w:szCs w:val="32"/>
          <w:rtl/>
        </w:rPr>
        <w:t>عن ذلك لما دعا على أشخاص بأعيانهم</w:t>
      </w:r>
      <w:r>
        <w:rPr>
          <w:rFonts w:ascii="Tahoma" w:hAnsi="Tahoma" w:hint="cs"/>
          <w:b/>
          <w:bCs w:val="0"/>
          <w:color w:val="000000"/>
          <w:sz w:val="32"/>
          <w:szCs w:val="32"/>
          <w:rtl/>
        </w:rPr>
        <w:t>.</w:t>
      </w:r>
    </w:p>
    <w:p w:rsidR="001D6579" w:rsidRDefault="001D6579" w:rsidP="001D6579">
      <w:pPr>
        <w:spacing w:after="60"/>
        <w:rPr>
          <w:rFonts w:ascii="Tahoma" w:hAnsi="Tahoma"/>
          <w:b/>
          <w:bCs w:val="0"/>
          <w:color w:val="000000"/>
          <w:sz w:val="32"/>
          <w:szCs w:val="32"/>
          <w:rtl/>
        </w:rPr>
      </w:pPr>
      <w:r w:rsidRPr="00A257D4">
        <w:rPr>
          <w:rFonts w:ascii="Tahoma" w:hAnsi="Tahoma" w:hint="cs"/>
          <w:b/>
          <w:bCs w:val="0"/>
          <w:color w:val="000000"/>
          <w:sz w:val="32"/>
          <w:szCs w:val="32"/>
          <w:rtl/>
        </w:rPr>
        <w:t>ف</w:t>
      </w:r>
      <w:r w:rsidRPr="00A257D4">
        <w:rPr>
          <w:rFonts w:ascii="Tahoma" w:hAnsi="Tahoma"/>
          <w:b/>
          <w:bCs w:val="0"/>
          <w:color w:val="000000"/>
          <w:sz w:val="32"/>
          <w:szCs w:val="32"/>
          <w:rtl/>
        </w:rPr>
        <w:t xml:space="preserve">عنِ ابن عمرَ أنه سمعَ النبيِّ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sidRPr="00A257D4">
        <w:rPr>
          <w:rFonts w:ascii="Tahoma" w:hAnsi="Tahoma"/>
          <w:b/>
          <w:bCs w:val="0"/>
          <w:color w:val="000000"/>
          <w:sz w:val="32"/>
          <w:szCs w:val="32"/>
          <w:rtl/>
        </w:rPr>
        <w:t xml:space="preserve"> يقول في صلاةِ الفجر ـ ورفَعَ رأسَه من الركوع ـ قال: </w:t>
      </w:r>
      <w:r>
        <w:rPr>
          <w:rFonts w:ascii="Tahoma" w:hAnsi="Tahoma" w:hint="cs"/>
          <w:b/>
          <w:bCs w:val="0"/>
          <w:color w:val="000000"/>
          <w:sz w:val="32"/>
          <w:szCs w:val="32"/>
          <w:rtl/>
        </w:rPr>
        <w:t>"</w:t>
      </w:r>
      <w:r w:rsidRPr="00A257D4">
        <w:rPr>
          <w:rFonts w:ascii="Tahoma" w:hAnsi="Tahoma"/>
          <w:color w:val="000000"/>
          <w:sz w:val="32"/>
          <w:szCs w:val="32"/>
          <w:rtl/>
        </w:rPr>
        <w:t>اللهم ربَّنا ولك الحمد</w:t>
      </w:r>
      <w:r>
        <w:rPr>
          <w:rFonts w:ascii="Tahoma" w:hAnsi="Tahoma" w:hint="cs"/>
          <w:b/>
          <w:bCs w:val="0"/>
          <w:color w:val="000000"/>
          <w:sz w:val="32"/>
          <w:szCs w:val="32"/>
          <w:rtl/>
        </w:rPr>
        <w:t>"</w:t>
      </w:r>
      <w:r w:rsidRPr="00A257D4">
        <w:rPr>
          <w:rFonts w:ascii="Tahoma" w:hAnsi="Tahoma"/>
          <w:b/>
          <w:bCs w:val="0"/>
          <w:color w:val="000000"/>
          <w:sz w:val="32"/>
          <w:szCs w:val="32"/>
          <w:rtl/>
        </w:rPr>
        <w:t xml:space="preserve"> </w:t>
      </w:r>
      <w:r>
        <w:rPr>
          <w:rFonts w:ascii="Tahoma" w:hAnsi="Tahoma" w:hint="cs"/>
          <w:b/>
          <w:bCs w:val="0"/>
          <w:color w:val="000000"/>
          <w:sz w:val="32"/>
          <w:szCs w:val="32"/>
          <w:rtl/>
        </w:rPr>
        <w:t xml:space="preserve"> </w:t>
      </w:r>
      <w:r w:rsidRPr="00A257D4">
        <w:rPr>
          <w:rFonts w:ascii="Tahoma" w:hAnsi="Tahoma"/>
          <w:b/>
          <w:bCs w:val="0"/>
          <w:color w:val="000000"/>
          <w:sz w:val="32"/>
          <w:szCs w:val="32"/>
          <w:rtl/>
        </w:rPr>
        <w:t>في الأخيرةِ، ثم قال:</w:t>
      </w:r>
      <w:r>
        <w:rPr>
          <w:rFonts w:ascii="Tahoma" w:hAnsi="Tahoma" w:hint="cs"/>
          <w:b/>
          <w:bCs w:val="0"/>
          <w:color w:val="000000"/>
          <w:sz w:val="32"/>
          <w:szCs w:val="32"/>
          <w:rtl/>
        </w:rPr>
        <w:t>"</w:t>
      </w:r>
      <w:r w:rsidRPr="00A257D4">
        <w:rPr>
          <w:rFonts w:ascii="Tahoma" w:hAnsi="Tahoma"/>
          <w:b/>
          <w:bCs w:val="0"/>
          <w:color w:val="000000"/>
          <w:sz w:val="32"/>
          <w:szCs w:val="32"/>
          <w:rtl/>
        </w:rPr>
        <w:t xml:space="preserve"> </w:t>
      </w:r>
      <w:r w:rsidRPr="00A257D4">
        <w:rPr>
          <w:rFonts w:ascii="Tahoma" w:hAnsi="Tahoma"/>
          <w:color w:val="000000"/>
          <w:sz w:val="32"/>
          <w:szCs w:val="32"/>
          <w:rtl/>
        </w:rPr>
        <w:t>اللهم العَنْ فلاناً وفلاناً</w:t>
      </w:r>
      <w:r>
        <w:rPr>
          <w:rFonts w:ascii="Tahoma" w:hAnsi="Tahoma" w:hint="cs"/>
          <w:b/>
          <w:bCs w:val="0"/>
          <w:color w:val="000000"/>
          <w:sz w:val="32"/>
          <w:szCs w:val="32"/>
          <w:rtl/>
        </w:rPr>
        <w:t xml:space="preserve"> "</w:t>
      </w:r>
      <w:r w:rsidRPr="00A257D4">
        <w:rPr>
          <w:rFonts w:ascii="Tahoma" w:hAnsi="Tahoma"/>
          <w:b/>
          <w:bCs w:val="0"/>
          <w:color w:val="000000"/>
          <w:sz w:val="32"/>
          <w:szCs w:val="32"/>
          <w:rtl/>
        </w:rPr>
        <w:t xml:space="preserve">، فأنْزَلَ اللَّهُ عز وجل: </w:t>
      </w:r>
      <w:r w:rsidRPr="001D6579">
        <w:rPr>
          <w:rFonts w:ascii="Tahoma" w:hAnsi="Tahoma"/>
          <w:color w:val="000000"/>
          <w:sz w:val="32"/>
          <w:szCs w:val="32"/>
          <w:rtl/>
        </w:rPr>
        <w:t>{لَيْسَ لَكَ مِنَ الأَمْرِ شَيْءٌ أَوْ يَتُوبَ عَلَيْهِمْ أَوْ يُعَذَّبَهُمْ فَإِنَّهُمْ ظَالِمُونَ }</w:t>
      </w:r>
      <w:r w:rsidRPr="00A257D4">
        <w:rPr>
          <w:rFonts w:ascii="Tahoma" w:hAnsi="Tahoma"/>
          <w:b/>
          <w:bCs w:val="0"/>
          <w:color w:val="000000"/>
          <w:sz w:val="32"/>
          <w:szCs w:val="32"/>
          <w:rtl/>
        </w:rPr>
        <w:t>.</w:t>
      </w:r>
      <w:r>
        <w:rPr>
          <w:rFonts w:ascii="Tahoma" w:hAnsi="Tahoma" w:hint="cs"/>
          <w:b/>
          <w:bCs w:val="0"/>
          <w:color w:val="000000"/>
          <w:sz w:val="32"/>
          <w:szCs w:val="32"/>
          <w:rtl/>
        </w:rPr>
        <w:t>( آل عمران : 128 )</w:t>
      </w:r>
      <w:r w:rsidRPr="00A257D4">
        <w:rPr>
          <w:rFonts w:ascii="Tahoma" w:hAnsi="Tahoma" w:hint="cs"/>
          <w:b/>
          <w:bCs w:val="0"/>
          <w:color w:val="000000"/>
          <w:sz w:val="32"/>
          <w:szCs w:val="32"/>
          <w:rtl/>
        </w:rPr>
        <w:t xml:space="preserve"> رواه البخاري</w:t>
      </w:r>
      <w:r>
        <w:rPr>
          <w:rFonts w:ascii="Tahoma" w:hAnsi="Tahoma" w:hint="cs"/>
          <w:b/>
          <w:bCs w:val="0"/>
          <w:color w:val="000000"/>
          <w:sz w:val="32"/>
          <w:szCs w:val="32"/>
          <w:rtl/>
        </w:rPr>
        <w:t>.</w:t>
      </w:r>
    </w:p>
    <w:p w:rsidR="001D6579" w:rsidRDefault="001D6579" w:rsidP="001D6579">
      <w:pPr>
        <w:spacing w:after="60"/>
        <w:rPr>
          <w:rFonts w:ascii="Tahoma" w:hAnsi="Tahoma"/>
          <w:color w:val="000000"/>
          <w:sz w:val="32"/>
          <w:szCs w:val="32"/>
          <w:rtl/>
        </w:rPr>
      </w:pPr>
      <w:r w:rsidRPr="00F81A95">
        <w:rPr>
          <w:rFonts w:ascii="Tahoma" w:hAnsi="Tahoma" w:hint="cs"/>
          <w:color w:val="0070C0"/>
          <w:sz w:val="32"/>
          <w:szCs w:val="32"/>
          <w:rtl/>
        </w:rPr>
        <w:t>القول الثاني:</w:t>
      </w:r>
      <w:r w:rsidRPr="00A257D4">
        <w:rPr>
          <w:rFonts w:ascii="Tahoma" w:hAnsi="Tahoma" w:hint="cs"/>
          <w:b/>
          <w:bCs w:val="0"/>
          <w:color w:val="000000"/>
          <w:sz w:val="32"/>
          <w:szCs w:val="32"/>
          <w:rtl/>
        </w:rPr>
        <w:t xml:space="preserve"> جواز لعن الكافر المعين</w:t>
      </w:r>
      <w:r>
        <w:rPr>
          <w:rFonts w:ascii="Tahoma" w:hAnsi="Tahoma" w:hint="cs"/>
          <w:b/>
          <w:bCs w:val="0"/>
          <w:color w:val="000000"/>
          <w:sz w:val="32"/>
          <w:szCs w:val="32"/>
          <w:rtl/>
        </w:rPr>
        <w:t xml:space="preserve">, وهو </w:t>
      </w:r>
      <w:r w:rsidRPr="00554FFA">
        <w:rPr>
          <w:rFonts w:ascii="Tahoma" w:hAnsi="Tahoma" w:hint="cs"/>
          <w:b/>
          <w:bCs w:val="0"/>
          <w:color w:val="000000"/>
          <w:sz w:val="32"/>
          <w:szCs w:val="32"/>
          <w:rtl/>
        </w:rPr>
        <w:t>مذهب</w:t>
      </w:r>
      <w:r>
        <w:rPr>
          <w:rFonts w:ascii="Tahoma" w:hAnsi="Tahoma" w:hint="cs"/>
          <w:b/>
          <w:bCs w:val="0"/>
          <w:color w:val="000000"/>
          <w:sz w:val="32"/>
          <w:szCs w:val="32"/>
          <w:rtl/>
        </w:rPr>
        <w:t xml:space="preserve"> الإمام أحمد. ( انظر المغني لابن قدامة 2 / 586 )</w:t>
      </w:r>
      <w:r>
        <w:rPr>
          <w:rFonts w:ascii="Tahoma" w:hAnsi="Tahoma" w:hint="cs"/>
          <w:color w:val="000000"/>
          <w:sz w:val="32"/>
          <w:szCs w:val="32"/>
          <w:rtl/>
        </w:rPr>
        <w:t>.</w:t>
      </w:r>
    </w:p>
    <w:p w:rsidR="001D6579" w:rsidRDefault="001D6579" w:rsidP="001D6579">
      <w:pPr>
        <w:spacing w:after="60"/>
        <w:rPr>
          <w:rFonts w:ascii="Tahoma" w:hAnsi="Tahoma"/>
          <w:b/>
          <w:bCs w:val="0"/>
          <w:color w:val="000000"/>
          <w:sz w:val="32"/>
          <w:szCs w:val="32"/>
          <w:rtl/>
        </w:rPr>
      </w:pPr>
      <w:r w:rsidRPr="00F81A95">
        <w:rPr>
          <w:rFonts w:ascii="Tahoma" w:hAnsi="Tahoma" w:hint="cs"/>
          <w:color w:val="0070C0"/>
          <w:sz w:val="32"/>
          <w:szCs w:val="32"/>
          <w:rtl/>
        </w:rPr>
        <w:t>واستدلو</w:t>
      </w:r>
      <w:r w:rsidRPr="00F81A95">
        <w:rPr>
          <w:rFonts w:ascii="Tahoma" w:hAnsi="Tahoma" w:hint="cs"/>
          <w:b/>
          <w:bCs w:val="0"/>
          <w:color w:val="0070C0"/>
          <w:sz w:val="32"/>
          <w:szCs w:val="32"/>
          <w:rtl/>
        </w:rPr>
        <w:t>ا</w:t>
      </w:r>
      <w:r w:rsidRPr="00A257D4">
        <w:rPr>
          <w:rFonts w:ascii="Tahoma" w:hAnsi="Tahoma" w:hint="cs"/>
          <w:b/>
          <w:bCs w:val="0"/>
          <w:color w:val="000000"/>
          <w:sz w:val="32"/>
          <w:szCs w:val="32"/>
          <w:rtl/>
        </w:rPr>
        <w:t xml:space="preserve"> </w:t>
      </w:r>
      <w:r>
        <w:rPr>
          <w:rFonts w:ascii="Tahoma" w:hAnsi="Tahoma" w:hint="cs"/>
          <w:b/>
          <w:bCs w:val="0"/>
          <w:color w:val="000000"/>
          <w:sz w:val="32"/>
          <w:szCs w:val="32"/>
          <w:rtl/>
        </w:rPr>
        <w:t>:</w:t>
      </w:r>
      <w:r w:rsidRPr="00A257D4">
        <w:rPr>
          <w:rFonts w:ascii="Tahoma" w:hAnsi="Tahoma" w:hint="cs"/>
          <w:b/>
          <w:bCs w:val="0"/>
          <w:color w:val="000000"/>
          <w:sz w:val="32"/>
          <w:szCs w:val="32"/>
          <w:rtl/>
        </w:rPr>
        <w:t xml:space="preserve"> بحديث </w:t>
      </w:r>
      <w:r w:rsidRPr="00A257D4">
        <w:rPr>
          <w:rFonts w:ascii="Tahoma" w:hAnsi="Tahoma"/>
          <w:b/>
          <w:bCs w:val="0"/>
          <w:color w:val="000000"/>
          <w:sz w:val="32"/>
          <w:szCs w:val="32"/>
          <w:rtl/>
        </w:rPr>
        <w:t xml:space="preserve">عمرَ بن الخَطاب أن رجلاً كان على عهدِ النبيِّ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sidRPr="00A257D4">
        <w:rPr>
          <w:rFonts w:ascii="Tahoma" w:hAnsi="Tahoma"/>
          <w:b/>
          <w:bCs w:val="0"/>
          <w:color w:val="000000"/>
          <w:sz w:val="32"/>
          <w:szCs w:val="32"/>
          <w:rtl/>
        </w:rPr>
        <w:t xml:space="preserve"> كان اسمه عبد الله وكان يُلقبُ حِماراً وكان يُضحكُ رسولَ الله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sidRPr="00A257D4">
        <w:rPr>
          <w:rFonts w:ascii="Tahoma" w:hAnsi="Tahoma"/>
          <w:b/>
          <w:bCs w:val="0"/>
          <w:color w:val="000000"/>
          <w:sz w:val="32"/>
          <w:szCs w:val="32"/>
          <w:rtl/>
        </w:rPr>
        <w:t xml:space="preserve">، وكان النبيُّ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sidRPr="00A257D4">
        <w:rPr>
          <w:rFonts w:ascii="Tahoma" w:hAnsi="Tahoma"/>
          <w:b/>
          <w:bCs w:val="0"/>
          <w:color w:val="000000"/>
          <w:sz w:val="32"/>
          <w:szCs w:val="32"/>
          <w:rtl/>
        </w:rPr>
        <w:t xml:space="preserve"> قد جَلدَهُ في الشراب، فأُتيَ به يوماً فأمرَ به فجُلدَ، فقال رجلٌ منَ القوم: اللهمَّ العَنْهُ، ما أكثرَ ما يؤتى به! فقال النبيُّ صلى الله عليه وسلم: </w:t>
      </w:r>
      <w:r>
        <w:rPr>
          <w:rFonts w:ascii="Tahoma" w:hAnsi="Tahoma" w:hint="cs"/>
          <w:b/>
          <w:bCs w:val="0"/>
          <w:color w:val="000000"/>
          <w:sz w:val="32"/>
          <w:szCs w:val="32"/>
          <w:rtl/>
        </w:rPr>
        <w:t xml:space="preserve">" </w:t>
      </w:r>
      <w:r w:rsidRPr="00A257D4">
        <w:rPr>
          <w:rFonts w:ascii="Tahoma" w:hAnsi="Tahoma"/>
          <w:color w:val="000000"/>
          <w:sz w:val="32"/>
          <w:szCs w:val="32"/>
          <w:rtl/>
        </w:rPr>
        <w:t>لا تَلعَنوهُ، فو</w:t>
      </w:r>
      <w:r>
        <w:rPr>
          <w:rFonts w:ascii="Tahoma" w:hAnsi="Tahoma" w:hint="cs"/>
          <w:color w:val="000000"/>
          <w:sz w:val="32"/>
          <w:szCs w:val="32"/>
          <w:rtl/>
        </w:rPr>
        <w:t xml:space="preserve"> </w:t>
      </w:r>
      <w:r w:rsidRPr="00A257D4">
        <w:rPr>
          <w:rFonts w:ascii="Tahoma" w:hAnsi="Tahoma"/>
          <w:color w:val="000000"/>
          <w:sz w:val="32"/>
          <w:szCs w:val="32"/>
          <w:rtl/>
        </w:rPr>
        <w:t>الله ما علمتُ إلا أنه يحبُّ الله ورسوله</w:t>
      </w:r>
      <w:r>
        <w:rPr>
          <w:rFonts w:ascii="Tahoma" w:hAnsi="Tahoma" w:hint="cs"/>
          <w:b/>
          <w:bCs w:val="0"/>
          <w:color w:val="000000"/>
          <w:sz w:val="32"/>
          <w:szCs w:val="32"/>
          <w:rtl/>
        </w:rPr>
        <w:t xml:space="preserve"> "</w:t>
      </w:r>
      <w:r w:rsidRPr="00A257D4">
        <w:rPr>
          <w:rFonts w:ascii="Tahoma" w:hAnsi="Tahoma"/>
          <w:b/>
          <w:bCs w:val="0"/>
          <w:color w:val="000000"/>
          <w:sz w:val="32"/>
          <w:szCs w:val="32"/>
          <w:rtl/>
        </w:rPr>
        <w:t>.</w:t>
      </w:r>
      <w:r w:rsidRPr="00A257D4">
        <w:rPr>
          <w:rFonts w:ascii="Tahoma" w:hAnsi="Tahoma" w:hint="cs"/>
          <w:b/>
          <w:bCs w:val="0"/>
          <w:color w:val="000000"/>
          <w:sz w:val="32"/>
          <w:szCs w:val="32"/>
          <w:rtl/>
        </w:rPr>
        <w:t xml:space="preserve"> رواه البخاري</w:t>
      </w:r>
      <w:r>
        <w:rPr>
          <w:rFonts w:ascii="Tahoma" w:hAnsi="Tahoma" w:hint="cs"/>
          <w:b/>
          <w:bCs w:val="0"/>
          <w:color w:val="000000"/>
          <w:sz w:val="32"/>
          <w:szCs w:val="32"/>
          <w:rtl/>
        </w:rPr>
        <w:t>.</w:t>
      </w:r>
    </w:p>
    <w:p w:rsidR="001D6579" w:rsidRDefault="001D6579" w:rsidP="001D6579">
      <w:pPr>
        <w:spacing w:after="60"/>
        <w:rPr>
          <w:rFonts w:ascii="Tahoma" w:hAnsi="Tahoma"/>
          <w:b/>
          <w:bCs w:val="0"/>
          <w:color w:val="000000"/>
          <w:sz w:val="32"/>
          <w:szCs w:val="32"/>
          <w:rtl/>
        </w:rPr>
      </w:pPr>
      <w:r w:rsidRPr="00A257D4">
        <w:rPr>
          <w:rFonts w:ascii="Tahoma" w:hAnsi="Tahoma" w:hint="cs"/>
          <w:b/>
          <w:bCs w:val="0"/>
          <w:color w:val="000000"/>
          <w:sz w:val="32"/>
          <w:szCs w:val="32"/>
          <w:rtl/>
        </w:rPr>
        <w:t>قالوا فدل على أن من لا يحب الله ورسوله يُلعن</w:t>
      </w:r>
      <w:r>
        <w:rPr>
          <w:rFonts w:ascii="Tahoma" w:hAnsi="Tahoma" w:hint="cs"/>
          <w:b/>
          <w:bCs w:val="0"/>
          <w:color w:val="000000"/>
          <w:sz w:val="32"/>
          <w:szCs w:val="32"/>
          <w:rtl/>
        </w:rPr>
        <w:t>.</w:t>
      </w:r>
    </w:p>
    <w:p w:rsidR="001D6579" w:rsidRDefault="001D6579" w:rsidP="001D6579">
      <w:pPr>
        <w:spacing w:after="60"/>
        <w:rPr>
          <w:rFonts w:ascii="Tahoma" w:hAnsi="Tahoma"/>
          <w:b/>
          <w:bCs w:val="0"/>
          <w:color w:val="000000"/>
          <w:sz w:val="32"/>
          <w:szCs w:val="32"/>
          <w:rtl/>
        </w:rPr>
      </w:pPr>
      <w:r w:rsidRPr="00A257D4">
        <w:rPr>
          <w:rFonts w:ascii="Tahoma" w:hAnsi="Tahoma" w:hint="cs"/>
          <w:b/>
          <w:bCs w:val="0"/>
          <w:color w:val="000000"/>
          <w:sz w:val="32"/>
          <w:szCs w:val="32"/>
          <w:rtl/>
        </w:rPr>
        <w:t>وممن صرح بذلك ابن العربي مستدلا</w:t>
      </w:r>
      <w:r>
        <w:rPr>
          <w:rFonts w:ascii="Tahoma" w:hAnsi="Tahoma" w:hint="cs"/>
          <w:b/>
          <w:bCs w:val="0"/>
          <w:color w:val="000000"/>
          <w:sz w:val="32"/>
          <w:szCs w:val="32"/>
          <w:rtl/>
        </w:rPr>
        <w:t>ً</w:t>
      </w:r>
      <w:r w:rsidRPr="00A257D4">
        <w:rPr>
          <w:rFonts w:ascii="Tahoma" w:hAnsi="Tahoma" w:hint="cs"/>
          <w:b/>
          <w:bCs w:val="0"/>
          <w:color w:val="000000"/>
          <w:sz w:val="32"/>
          <w:szCs w:val="32"/>
          <w:rtl/>
        </w:rPr>
        <w:t xml:space="preserve"> بجواز لعنه لظاهر حاله ولجواز قتله وقتاله</w:t>
      </w:r>
      <w:r>
        <w:rPr>
          <w:rFonts w:ascii="Tahoma" w:hAnsi="Tahoma" w:hint="cs"/>
          <w:b/>
          <w:bCs w:val="0"/>
          <w:color w:val="000000"/>
          <w:sz w:val="32"/>
          <w:szCs w:val="32"/>
          <w:rtl/>
        </w:rPr>
        <w:t>, فقال في أحكام القرآن (1/50)</w:t>
      </w:r>
      <w:r w:rsidRPr="00A257D4">
        <w:rPr>
          <w:rFonts w:ascii="Tahoma" w:hAnsi="Tahoma" w:hint="cs"/>
          <w:b/>
          <w:bCs w:val="0"/>
          <w:color w:val="000000"/>
          <w:sz w:val="32"/>
          <w:szCs w:val="32"/>
          <w:rtl/>
        </w:rPr>
        <w:t xml:space="preserve">: </w:t>
      </w:r>
      <w:r>
        <w:rPr>
          <w:rFonts w:ascii="Tahoma" w:hAnsi="Tahoma" w:hint="cs"/>
          <w:b/>
          <w:bCs w:val="0"/>
          <w:color w:val="000000"/>
          <w:sz w:val="32"/>
          <w:szCs w:val="32"/>
          <w:rtl/>
        </w:rPr>
        <w:t xml:space="preserve">" </w:t>
      </w:r>
      <w:r w:rsidRPr="00A257D4">
        <w:rPr>
          <w:rFonts w:ascii="Tahoma" w:hAnsi="Tahoma" w:hint="cs"/>
          <w:b/>
          <w:bCs w:val="0"/>
          <w:color w:val="000000"/>
          <w:sz w:val="32"/>
          <w:szCs w:val="32"/>
          <w:rtl/>
        </w:rPr>
        <w:t>والصحيح عندي جواز لعنه لظاهر حاله كجواز قتاله</w:t>
      </w:r>
      <w:r>
        <w:rPr>
          <w:rFonts w:ascii="Tahoma" w:hAnsi="Tahoma" w:hint="cs"/>
          <w:b/>
          <w:bCs w:val="0"/>
          <w:color w:val="000000"/>
          <w:sz w:val="32"/>
          <w:szCs w:val="32"/>
          <w:rtl/>
        </w:rPr>
        <w:t xml:space="preserve"> </w:t>
      </w:r>
      <w:r w:rsidRPr="00A257D4">
        <w:rPr>
          <w:rFonts w:ascii="Tahoma" w:hAnsi="Tahoma" w:hint="cs"/>
          <w:b/>
          <w:bCs w:val="0"/>
          <w:color w:val="000000"/>
          <w:sz w:val="32"/>
          <w:szCs w:val="32"/>
          <w:rtl/>
        </w:rPr>
        <w:t xml:space="preserve">وقتله </w:t>
      </w:r>
      <w:r>
        <w:rPr>
          <w:rFonts w:ascii="Tahoma" w:hAnsi="Tahoma" w:hint="cs"/>
          <w:b/>
          <w:bCs w:val="0"/>
          <w:color w:val="000000"/>
          <w:sz w:val="32"/>
          <w:szCs w:val="32"/>
          <w:rtl/>
        </w:rPr>
        <w:t>"</w:t>
      </w:r>
      <w:r w:rsidRPr="00A257D4">
        <w:rPr>
          <w:rFonts w:ascii="Tahoma" w:hAnsi="Tahoma" w:hint="cs"/>
          <w:b/>
          <w:bCs w:val="0"/>
          <w:color w:val="000000"/>
          <w:sz w:val="32"/>
          <w:szCs w:val="32"/>
          <w:rtl/>
        </w:rPr>
        <w:t>ا.هـ</w:t>
      </w:r>
      <w:r>
        <w:rPr>
          <w:rFonts w:ascii="Tahoma" w:hAnsi="Tahoma" w:hint="cs"/>
          <w:b/>
          <w:bCs w:val="0"/>
          <w:color w:val="000000"/>
          <w:sz w:val="32"/>
          <w:szCs w:val="32"/>
          <w:rtl/>
        </w:rPr>
        <w:t xml:space="preserve">. </w:t>
      </w:r>
    </w:p>
    <w:p w:rsidR="001D6579" w:rsidRPr="00F81A95" w:rsidRDefault="001D6579" w:rsidP="00F81A95">
      <w:pPr>
        <w:spacing w:after="60"/>
        <w:rPr>
          <w:b/>
          <w:bCs w:val="0"/>
          <w:sz w:val="32"/>
          <w:szCs w:val="32"/>
          <w:rtl/>
        </w:rPr>
      </w:pPr>
      <w:r w:rsidRPr="00F81A95">
        <w:rPr>
          <w:rFonts w:hint="cs"/>
          <w:color w:val="0070C0"/>
          <w:sz w:val="32"/>
          <w:szCs w:val="32"/>
          <w:rtl/>
        </w:rPr>
        <w:lastRenderedPageBreak/>
        <w:t>والأظهر والله أعلم</w:t>
      </w:r>
      <w:r>
        <w:rPr>
          <w:rFonts w:hint="cs"/>
          <w:sz w:val="32"/>
          <w:szCs w:val="32"/>
          <w:rtl/>
        </w:rPr>
        <w:t xml:space="preserve">: </w:t>
      </w:r>
      <w:r w:rsidRPr="000C291F">
        <w:rPr>
          <w:rFonts w:hint="cs"/>
          <w:b/>
          <w:bCs w:val="0"/>
          <w:sz w:val="32"/>
          <w:szCs w:val="32"/>
          <w:rtl/>
        </w:rPr>
        <w:t>جواز لعنه لاسيما الذي</w:t>
      </w:r>
      <w:r>
        <w:rPr>
          <w:rFonts w:hint="cs"/>
          <w:b/>
          <w:bCs w:val="0"/>
          <w:sz w:val="32"/>
          <w:szCs w:val="32"/>
          <w:rtl/>
        </w:rPr>
        <w:t>ن</w:t>
      </w:r>
      <w:r w:rsidRPr="000C291F">
        <w:rPr>
          <w:rFonts w:hint="cs"/>
          <w:b/>
          <w:bCs w:val="0"/>
          <w:sz w:val="32"/>
          <w:szCs w:val="32"/>
          <w:rtl/>
        </w:rPr>
        <w:t xml:space="preserve"> يح</w:t>
      </w:r>
      <w:r>
        <w:rPr>
          <w:rFonts w:hint="cs"/>
          <w:b/>
          <w:bCs w:val="0"/>
          <w:sz w:val="32"/>
          <w:szCs w:val="32"/>
          <w:rtl/>
        </w:rPr>
        <w:t>اربون المؤمنين ويصدون عن الدين</w:t>
      </w:r>
      <w:r w:rsidRPr="000C291F">
        <w:rPr>
          <w:rFonts w:hint="cs"/>
          <w:b/>
          <w:bCs w:val="0"/>
          <w:sz w:val="32"/>
          <w:szCs w:val="32"/>
          <w:rtl/>
        </w:rPr>
        <w:t xml:space="preserve">, لورود ذلك عن </w:t>
      </w:r>
      <w:r w:rsidR="00F81A95">
        <w:rPr>
          <w:rFonts w:hint="cs"/>
          <w:b/>
          <w:bCs w:val="0"/>
          <w:sz w:val="32"/>
          <w:szCs w:val="32"/>
          <w:rtl/>
        </w:rPr>
        <w:t>ب</w:t>
      </w:r>
      <w:r w:rsidRPr="000C291F">
        <w:rPr>
          <w:rFonts w:hint="cs"/>
          <w:b/>
          <w:bCs w:val="0"/>
          <w:sz w:val="32"/>
          <w:szCs w:val="32"/>
          <w:rtl/>
        </w:rPr>
        <w:t>عض الصحابة</w:t>
      </w:r>
      <w:r>
        <w:rPr>
          <w:rFonts w:hint="cs"/>
          <w:sz w:val="32"/>
          <w:szCs w:val="32"/>
          <w:rtl/>
        </w:rPr>
        <w:t>.</w:t>
      </w:r>
    </w:p>
    <w:p w:rsidR="001D6579" w:rsidRDefault="001D6579" w:rsidP="001D6579">
      <w:pPr>
        <w:spacing w:after="60"/>
        <w:rPr>
          <w:b/>
          <w:bCs w:val="0"/>
          <w:sz w:val="32"/>
          <w:szCs w:val="32"/>
          <w:rtl/>
        </w:rPr>
      </w:pPr>
      <w:r w:rsidRPr="000C291F">
        <w:rPr>
          <w:rFonts w:hint="cs"/>
          <w:b/>
          <w:bCs w:val="0"/>
          <w:sz w:val="32"/>
          <w:szCs w:val="32"/>
          <w:rtl/>
        </w:rPr>
        <w:t>وأقوى ما استدل به المانع</w:t>
      </w:r>
      <w:r>
        <w:rPr>
          <w:rFonts w:hint="cs"/>
          <w:b/>
          <w:bCs w:val="0"/>
          <w:sz w:val="32"/>
          <w:szCs w:val="32"/>
          <w:rtl/>
        </w:rPr>
        <w:t>و</w:t>
      </w:r>
      <w:r w:rsidRPr="000C291F">
        <w:rPr>
          <w:rFonts w:hint="cs"/>
          <w:b/>
          <w:bCs w:val="0"/>
          <w:sz w:val="32"/>
          <w:szCs w:val="32"/>
          <w:rtl/>
        </w:rPr>
        <w:t>ن هو سبب نزول قوله تعالى</w:t>
      </w:r>
      <w:r>
        <w:rPr>
          <w:rFonts w:hint="cs"/>
          <w:b/>
          <w:bCs w:val="0"/>
          <w:sz w:val="32"/>
          <w:szCs w:val="32"/>
          <w:rtl/>
        </w:rPr>
        <w:t>:</w:t>
      </w:r>
      <w:r>
        <w:rPr>
          <w:rFonts w:hint="cs"/>
          <w:sz w:val="32"/>
          <w:szCs w:val="32"/>
          <w:rtl/>
        </w:rPr>
        <w:t xml:space="preserve"> </w:t>
      </w:r>
      <w:r w:rsidRPr="001D6579">
        <w:rPr>
          <w:rFonts w:ascii="Tahoma" w:hAnsi="Tahoma"/>
          <w:color w:val="000000"/>
          <w:sz w:val="32"/>
          <w:szCs w:val="32"/>
          <w:rtl/>
        </w:rPr>
        <w:t>{لَيْسَ لَكَ مِنَ الأَمْرِ شَيْءٌ أَوْ يَتُوبَ عَلَيْهِمْ أَوْ يُعَذَّبَهُمْ فَإِنَّهُمْ ظَالِمُونَ }</w:t>
      </w:r>
      <w:r>
        <w:rPr>
          <w:rFonts w:ascii="Tahoma" w:hAnsi="Tahoma" w:hint="cs"/>
          <w:b/>
          <w:bCs w:val="0"/>
          <w:color w:val="000000"/>
          <w:sz w:val="32"/>
          <w:szCs w:val="32"/>
          <w:rtl/>
        </w:rPr>
        <w:t xml:space="preserve">فإن سبب نزولها مختلف فيه وفيه خمسة أقوال </w:t>
      </w:r>
      <w:r w:rsidRPr="000C291F">
        <w:rPr>
          <w:rFonts w:hint="cs"/>
          <w:b/>
          <w:bCs w:val="0"/>
          <w:sz w:val="32"/>
          <w:szCs w:val="32"/>
          <w:rtl/>
        </w:rPr>
        <w:t>كما ذكر ابن الجوزي ( في زاد المسير 1/386 )</w:t>
      </w:r>
      <w:r>
        <w:rPr>
          <w:rFonts w:hint="cs"/>
          <w:b/>
          <w:bCs w:val="0"/>
          <w:sz w:val="32"/>
          <w:szCs w:val="32"/>
          <w:rtl/>
        </w:rPr>
        <w:t xml:space="preserve">. </w:t>
      </w:r>
      <w:r w:rsidRPr="00B211FD">
        <w:rPr>
          <w:rFonts w:hint="cs"/>
          <w:sz w:val="32"/>
          <w:szCs w:val="32"/>
          <w:rtl/>
        </w:rPr>
        <w:t>أشهرها قولان:</w:t>
      </w:r>
      <w:r w:rsidRPr="000C291F">
        <w:rPr>
          <w:rFonts w:hint="cs"/>
          <w:b/>
          <w:bCs w:val="0"/>
          <w:sz w:val="32"/>
          <w:szCs w:val="32"/>
          <w:rtl/>
        </w:rPr>
        <w:t xml:space="preserve"> </w:t>
      </w:r>
      <w:r w:rsidRPr="000C291F">
        <w:rPr>
          <w:rFonts w:hint="cs"/>
          <w:sz w:val="32"/>
          <w:szCs w:val="32"/>
          <w:rtl/>
        </w:rPr>
        <w:t>أحدها</w:t>
      </w:r>
      <w:r>
        <w:rPr>
          <w:rFonts w:hint="cs"/>
          <w:b/>
          <w:bCs w:val="0"/>
          <w:sz w:val="32"/>
          <w:szCs w:val="32"/>
          <w:rtl/>
        </w:rPr>
        <w:t xml:space="preserve">: </w:t>
      </w:r>
      <w:r w:rsidRPr="000C291F">
        <w:rPr>
          <w:rFonts w:hint="cs"/>
          <w:b/>
          <w:bCs w:val="0"/>
          <w:sz w:val="32"/>
          <w:szCs w:val="32"/>
          <w:rtl/>
        </w:rPr>
        <w:t>ما</w:t>
      </w:r>
      <w:r>
        <w:rPr>
          <w:rFonts w:hint="cs"/>
          <w:b/>
          <w:bCs w:val="0"/>
          <w:sz w:val="32"/>
          <w:szCs w:val="32"/>
          <w:rtl/>
        </w:rPr>
        <w:t xml:space="preserve"> </w:t>
      </w:r>
      <w:r w:rsidRPr="000C291F">
        <w:rPr>
          <w:rFonts w:hint="cs"/>
          <w:b/>
          <w:bCs w:val="0"/>
          <w:sz w:val="32"/>
          <w:szCs w:val="32"/>
          <w:rtl/>
        </w:rPr>
        <w:t>ذكره أصحاب القول الأول من أن النبي</w:t>
      </w:r>
      <w:r>
        <w:rPr>
          <w:rFonts w:hint="cs"/>
          <w:b/>
          <w:bCs w:val="0"/>
          <w:sz w:val="32"/>
          <w:szCs w:val="32"/>
          <w:rtl/>
        </w:rPr>
        <w:t xml:space="preserve">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sidRPr="000C291F">
        <w:rPr>
          <w:rFonts w:hint="cs"/>
          <w:b/>
          <w:bCs w:val="0"/>
          <w:sz w:val="32"/>
          <w:szCs w:val="32"/>
          <w:rtl/>
        </w:rPr>
        <w:t xml:space="preserve"> لعن رجالاً من المنافقين فأنزل الله هذه الآية </w:t>
      </w:r>
      <w:r>
        <w:rPr>
          <w:rFonts w:hint="cs"/>
          <w:b/>
          <w:bCs w:val="0"/>
          <w:sz w:val="32"/>
          <w:szCs w:val="32"/>
          <w:rtl/>
        </w:rPr>
        <w:t>كما عند البخاري من حديث ابن عمر</w:t>
      </w:r>
      <w:r w:rsidRPr="000C291F">
        <w:rPr>
          <w:rFonts w:hint="cs"/>
          <w:b/>
          <w:bCs w:val="0"/>
          <w:sz w:val="32"/>
          <w:szCs w:val="32"/>
          <w:rtl/>
        </w:rPr>
        <w:t>, و</w:t>
      </w:r>
      <w:r w:rsidRPr="000C291F">
        <w:rPr>
          <w:rFonts w:hint="cs"/>
          <w:sz w:val="32"/>
          <w:szCs w:val="32"/>
          <w:rtl/>
        </w:rPr>
        <w:t>الثاني</w:t>
      </w:r>
      <w:r w:rsidRPr="000C291F">
        <w:rPr>
          <w:rFonts w:hint="cs"/>
          <w:b/>
          <w:bCs w:val="0"/>
          <w:sz w:val="32"/>
          <w:szCs w:val="32"/>
          <w:rtl/>
        </w:rPr>
        <w:t xml:space="preserve">: </w:t>
      </w:r>
      <w:r>
        <w:rPr>
          <w:rFonts w:hint="cs"/>
          <w:b/>
          <w:bCs w:val="0"/>
          <w:sz w:val="32"/>
          <w:szCs w:val="32"/>
          <w:rtl/>
        </w:rPr>
        <w:t>ما رواه مسلم من حديث أنس بن مالك</w:t>
      </w:r>
      <w:r w:rsidRPr="000C291F">
        <w:rPr>
          <w:rFonts w:hint="cs"/>
          <w:b/>
          <w:bCs w:val="0"/>
          <w:sz w:val="32"/>
          <w:szCs w:val="32"/>
          <w:rtl/>
        </w:rPr>
        <w:t xml:space="preserve">, أن النبي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Pr>
          <w:rFonts w:hint="cs"/>
          <w:b/>
          <w:bCs w:val="0"/>
          <w:sz w:val="32"/>
          <w:szCs w:val="32"/>
          <w:rtl/>
        </w:rPr>
        <w:t xml:space="preserve"> </w:t>
      </w:r>
      <w:r w:rsidRPr="000C291F">
        <w:rPr>
          <w:rFonts w:hint="cs"/>
          <w:b/>
          <w:bCs w:val="0"/>
          <w:sz w:val="32"/>
          <w:szCs w:val="32"/>
          <w:rtl/>
        </w:rPr>
        <w:t xml:space="preserve">كُسِرت </w:t>
      </w:r>
      <w:r>
        <w:rPr>
          <w:rFonts w:hint="cs"/>
          <w:b/>
          <w:bCs w:val="0"/>
          <w:sz w:val="32"/>
          <w:szCs w:val="32"/>
          <w:rtl/>
        </w:rPr>
        <w:t>رباعيته يوم أحد</w:t>
      </w:r>
      <w:r w:rsidRPr="000C291F">
        <w:rPr>
          <w:rFonts w:hint="cs"/>
          <w:b/>
          <w:bCs w:val="0"/>
          <w:sz w:val="32"/>
          <w:szCs w:val="32"/>
          <w:rtl/>
        </w:rPr>
        <w:t>, وشُجَّ</w:t>
      </w:r>
      <w:r>
        <w:rPr>
          <w:rFonts w:hint="cs"/>
          <w:b/>
          <w:bCs w:val="0"/>
          <w:sz w:val="32"/>
          <w:szCs w:val="32"/>
          <w:rtl/>
        </w:rPr>
        <w:t xml:space="preserve"> في جبهته حتى سال الدم على وجهه</w:t>
      </w:r>
      <w:r w:rsidRPr="000C291F">
        <w:rPr>
          <w:rFonts w:hint="cs"/>
          <w:b/>
          <w:bCs w:val="0"/>
          <w:sz w:val="32"/>
          <w:szCs w:val="32"/>
          <w:rtl/>
        </w:rPr>
        <w:t>, فقال</w:t>
      </w:r>
      <w:r>
        <w:rPr>
          <w:rFonts w:hint="cs"/>
          <w:sz w:val="32"/>
          <w:szCs w:val="32"/>
          <w:rtl/>
        </w:rPr>
        <w:t xml:space="preserve">: " كيف يفلح قوم فعلوا هذا بنبيهم, وهو يدعوهم إلى ربهم " </w:t>
      </w:r>
      <w:r w:rsidRPr="008E78E7">
        <w:rPr>
          <w:rFonts w:hint="cs"/>
          <w:b/>
          <w:bCs w:val="0"/>
          <w:sz w:val="32"/>
          <w:szCs w:val="32"/>
          <w:rtl/>
        </w:rPr>
        <w:t>فنزلت</w:t>
      </w:r>
      <w:r>
        <w:rPr>
          <w:rFonts w:hint="cs"/>
          <w:b/>
          <w:bCs w:val="0"/>
          <w:sz w:val="32"/>
          <w:szCs w:val="32"/>
          <w:rtl/>
        </w:rPr>
        <w:t xml:space="preserve"> هذه الآية. وهو قول ابن عباس, والحسن, وقتادة, والربيع</w:t>
      </w:r>
      <w:r w:rsidRPr="000C291F">
        <w:rPr>
          <w:rFonts w:hint="cs"/>
          <w:b/>
          <w:bCs w:val="0"/>
          <w:sz w:val="32"/>
          <w:szCs w:val="32"/>
          <w:rtl/>
        </w:rPr>
        <w:t>.</w:t>
      </w:r>
    </w:p>
    <w:p w:rsidR="001D6579" w:rsidRDefault="001D6579" w:rsidP="001D6579">
      <w:pPr>
        <w:spacing w:after="60"/>
        <w:rPr>
          <w:b/>
          <w:bCs w:val="0"/>
          <w:sz w:val="32"/>
          <w:szCs w:val="32"/>
          <w:rtl/>
        </w:rPr>
      </w:pPr>
      <w:r>
        <w:rPr>
          <w:rFonts w:hint="cs"/>
          <w:b/>
          <w:bCs w:val="0"/>
          <w:sz w:val="32"/>
          <w:szCs w:val="32"/>
          <w:rtl/>
        </w:rPr>
        <w:t>واختار جواز لعنهم أكثر العلماء من أبرزهم: مالك (انظر الاستذكار لابن عبد البر 5/172), وأحمد كما سبق, وابن حبان (في صحيحه 5/327), وابن بطال (في شرحه للبخاري 3/6), وابن قدامة (في المغني 2/587), وشيخ الإسلام, وابن القيم ( في زاد المعاد 1/272 ), والنووي (في المنهاج 5/283) وابن حزم (في المحلى 3/58), والصنعاني (في سبل السلام 1/255) وغيرهم.</w:t>
      </w:r>
    </w:p>
    <w:p w:rsidR="001D6579" w:rsidRDefault="001D6579" w:rsidP="001D6579">
      <w:pPr>
        <w:spacing w:after="60"/>
        <w:rPr>
          <w:b/>
          <w:bCs w:val="0"/>
          <w:sz w:val="32"/>
          <w:szCs w:val="32"/>
          <w:rtl/>
        </w:rPr>
      </w:pPr>
      <w:r>
        <w:rPr>
          <w:rFonts w:hint="cs"/>
          <w:b/>
          <w:bCs w:val="0"/>
          <w:sz w:val="32"/>
          <w:szCs w:val="32"/>
          <w:rtl/>
        </w:rPr>
        <w:t xml:space="preserve">قال ابن حجر ( في الفتح 11/ 234 ): " </w:t>
      </w:r>
      <w:r w:rsidRPr="00725527">
        <w:rPr>
          <w:b/>
          <w:bCs w:val="0"/>
          <w:sz w:val="32"/>
          <w:szCs w:val="32"/>
          <w:rtl/>
        </w:rPr>
        <w:t xml:space="preserve">وحكى ابن بطال أن الدعاء للمشركين ناسخ للدعاء على المشركين ودليله قوله تعالى </w:t>
      </w:r>
      <w:r w:rsidRPr="001D6579">
        <w:rPr>
          <w:b/>
          <w:bCs w:val="0"/>
          <w:sz w:val="32"/>
          <w:szCs w:val="32"/>
          <w:rtl/>
        </w:rPr>
        <w:t>{</w:t>
      </w:r>
      <w:r w:rsidRPr="001D6579">
        <w:rPr>
          <w:sz w:val="32"/>
          <w:szCs w:val="32"/>
          <w:rtl/>
        </w:rPr>
        <w:t>لَيْسَ لَكَ مِنَ الأَمْرِ شَيْء</w:t>
      </w:r>
      <w:r w:rsidRPr="001D6579">
        <w:rPr>
          <w:b/>
          <w:bCs w:val="0"/>
          <w:sz w:val="32"/>
          <w:szCs w:val="32"/>
          <w:rtl/>
        </w:rPr>
        <w:t xml:space="preserve"> }</w:t>
      </w:r>
      <w:r w:rsidRPr="00725527">
        <w:rPr>
          <w:b/>
          <w:bCs w:val="0"/>
          <w:sz w:val="32"/>
          <w:szCs w:val="32"/>
          <w:rtl/>
        </w:rPr>
        <w:t>قال: والأكثر على أن لا نسخ، وأن الدعاء على المشركين جائز، وإنما النهي عن ذلك في حق من يرجى تألفهم ودخولهم في الإسلام</w:t>
      </w:r>
      <w:r>
        <w:rPr>
          <w:rFonts w:hint="cs"/>
          <w:b/>
          <w:bCs w:val="0"/>
          <w:sz w:val="32"/>
          <w:szCs w:val="32"/>
          <w:rtl/>
        </w:rPr>
        <w:t xml:space="preserve"> "</w:t>
      </w:r>
    </w:p>
    <w:p w:rsidR="001D6579" w:rsidRDefault="001D6579" w:rsidP="001D6579">
      <w:pPr>
        <w:spacing w:after="60"/>
        <w:rPr>
          <w:b/>
          <w:bCs w:val="0"/>
          <w:sz w:val="32"/>
          <w:szCs w:val="32"/>
          <w:rtl/>
        </w:rPr>
      </w:pPr>
      <w:r>
        <w:rPr>
          <w:rFonts w:hint="cs"/>
          <w:b/>
          <w:bCs w:val="0"/>
          <w:sz w:val="32"/>
          <w:szCs w:val="32"/>
          <w:rtl/>
        </w:rPr>
        <w:t xml:space="preserve">وقال شيخ الإسلام ( في مجموع الفتاوى 22/ 270 , 271): " وهكذا كان عمر </w:t>
      </w:r>
      <w:r>
        <w:rPr>
          <w:b/>
          <w:bCs w:val="0"/>
          <w:sz w:val="32"/>
          <w:szCs w:val="32"/>
          <w:rtl/>
        </w:rPr>
        <w:t>–</w:t>
      </w:r>
      <w:r>
        <w:rPr>
          <w:rFonts w:hint="cs"/>
          <w:b/>
          <w:bCs w:val="0"/>
          <w:sz w:val="32"/>
          <w:szCs w:val="32"/>
          <w:rtl/>
        </w:rPr>
        <w:t xml:space="preserve"> </w:t>
      </w:r>
      <w:r w:rsidRPr="00E7449A">
        <w:rPr>
          <w:rFonts w:hint="cs"/>
          <w:sz w:val="32"/>
          <w:szCs w:val="32"/>
        </w:rPr>
        <w:sym w:font="AGA Arabesque" w:char="F074"/>
      </w:r>
      <w:r>
        <w:rPr>
          <w:rFonts w:hint="cs"/>
          <w:b/>
          <w:bCs w:val="0"/>
          <w:sz w:val="32"/>
          <w:szCs w:val="32"/>
          <w:rtl/>
        </w:rPr>
        <w:t xml:space="preserve">- يقنت لما حارب النصارى بدعائه الذي فيه: " اللهم العن كفرة أهل الكتاب " إلى آخره, وكذلك علي </w:t>
      </w:r>
      <w:r>
        <w:rPr>
          <w:b/>
          <w:bCs w:val="0"/>
          <w:sz w:val="32"/>
          <w:szCs w:val="32"/>
          <w:rtl/>
        </w:rPr>
        <w:t>–</w:t>
      </w:r>
      <w:r>
        <w:rPr>
          <w:rFonts w:hint="cs"/>
          <w:b/>
          <w:bCs w:val="0"/>
          <w:sz w:val="32"/>
          <w:szCs w:val="32"/>
          <w:rtl/>
        </w:rPr>
        <w:t xml:space="preserve"> </w:t>
      </w:r>
      <w:r w:rsidRPr="00E7449A">
        <w:rPr>
          <w:rFonts w:hint="cs"/>
          <w:sz w:val="32"/>
          <w:szCs w:val="32"/>
        </w:rPr>
        <w:sym w:font="AGA Arabesque" w:char="F074"/>
      </w:r>
      <w:r>
        <w:rPr>
          <w:b/>
          <w:bCs w:val="0"/>
          <w:sz w:val="32"/>
          <w:szCs w:val="32"/>
          <w:rtl/>
        </w:rPr>
        <w:t>–</w:t>
      </w:r>
      <w:r>
        <w:rPr>
          <w:rFonts w:hint="cs"/>
          <w:b/>
          <w:bCs w:val="0"/>
          <w:sz w:val="32"/>
          <w:szCs w:val="32"/>
          <w:rtl/>
        </w:rPr>
        <w:t xml:space="preserve"> لما حارب قوماً قنت يدعو عليهم وينبغي للقانت أن يدعو عند كل نازلة بالدعاء المناسب لتلك النازلة, وإذا سمى من يدعو لهم من المؤمنين, ومن يدعو عليهم من الكافرين المحاربين كان ذلك حسناً "</w:t>
      </w:r>
    </w:p>
    <w:p w:rsidR="001D6579" w:rsidRPr="001D6579" w:rsidRDefault="001D6579" w:rsidP="001D6579">
      <w:pPr>
        <w:spacing w:after="60"/>
        <w:rPr>
          <w:color w:val="FF0000"/>
          <w:sz w:val="32"/>
          <w:szCs w:val="32"/>
          <w:rtl/>
        </w:rPr>
      </w:pPr>
      <w:r w:rsidRPr="001D6579">
        <w:rPr>
          <w:rFonts w:hint="cs"/>
          <w:color w:val="FF0000"/>
          <w:sz w:val="32"/>
          <w:szCs w:val="32"/>
          <w:rtl/>
        </w:rPr>
        <w:t>والأفضل أن يقال: أن الدعاء على الكافرين على قسمين:</w:t>
      </w:r>
    </w:p>
    <w:p w:rsidR="001D6579" w:rsidRDefault="001D6579" w:rsidP="001D6579">
      <w:pPr>
        <w:spacing w:after="60"/>
        <w:rPr>
          <w:b/>
          <w:bCs w:val="0"/>
          <w:sz w:val="32"/>
          <w:szCs w:val="32"/>
          <w:rtl/>
        </w:rPr>
      </w:pPr>
      <w:r>
        <w:rPr>
          <w:rFonts w:hint="cs"/>
          <w:b/>
          <w:bCs w:val="0"/>
          <w:sz w:val="32"/>
          <w:szCs w:val="32"/>
          <w:rtl/>
        </w:rPr>
        <w:t>1. من يحاربون المؤمنين وينتهكون أعراضهم ويستبيحون دمائهم وأرضهم فهؤلاء تجوز لعنتهم وبه قال أكثر العلماء.</w:t>
      </w:r>
    </w:p>
    <w:p w:rsidR="001D6579" w:rsidRDefault="001D6579" w:rsidP="001D6579">
      <w:pPr>
        <w:spacing w:after="60"/>
        <w:rPr>
          <w:b/>
          <w:bCs w:val="0"/>
          <w:sz w:val="32"/>
          <w:szCs w:val="32"/>
          <w:rtl/>
        </w:rPr>
      </w:pPr>
      <w:r w:rsidRPr="00B17119">
        <w:rPr>
          <w:rFonts w:hint="cs"/>
          <w:b/>
          <w:bCs w:val="0"/>
          <w:rtl/>
        </w:rPr>
        <w:t>2</w:t>
      </w:r>
      <w:r w:rsidRPr="00B17119">
        <w:rPr>
          <w:rFonts w:hint="cs"/>
          <w:b/>
          <w:bCs w:val="0"/>
          <w:sz w:val="32"/>
          <w:szCs w:val="32"/>
          <w:rtl/>
        </w:rPr>
        <w:t xml:space="preserve">. من لم يقاتلوا المؤمنين ويرجى تألفهم, فهؤلاء لا تجوز لعنتهم, وإنما يدعى لهم بالهداية كما دعا النبي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sidRPr="00B17119">
        <w:rPr>
          <w:rFonts w:hint="cs"/>
          <w:b/>
          <w:bCs w:val="0"/>
          <w:sz w:val="32"/>
          <w:szCs w:val="32"/>
          <w:rtl/>
        </w:rPr>
        <w:t xml:space="preserve">لدوس فقال: </w:t>
      </w:r>
    </w:p>
    <w:p w:rsidR="001D6579" w:rsidRPr="00B17119" w:rsidRDefault="001D6579" w:rsidP="001D6579">
      <w:pPr>
        <w:spacing w:after="60"/>
        <w:rPr>
          <w:b/>
          <w:bCs w:val="0"/>
          <w:sz w:val="32"/>
          <w:szCs w:val="32"/>
          <w:rtl/>
        </w:rPr>
      </w:pPr>
      <w:r w:rsidRPr="00B17119">
        <w:rPr>
          <w:rFonts w:hint="cs"/>
          <w:b/>
          <w:bCs w:val="0"/>
          <w:sz w:val="32"/>
          <w:szCs w:val="32"/>
          <w:rtl/>
        </w:rPr>
        <w:lastRenderedPageBreak/>
        <w:t xml:space="preserve">( </w:t>
      </w:r>
      <w:r w:rsidRPr="00B17119">
        <w:rPr>
          <w:rFonts w:hint="cs"/>
          <w:sz w:val="32"/>
          <w:szCs w:val="32"/>
          <w:rtl/>
        </w:rPr>
        <w:t xml:space="preserve">اللهم اهد دوساً </w:t>
      </w:r>
      <w:proofErr w:type="spellStart"/>
      <w:r w:rsidRPr="00B17119">
        <w:rPr>
          <w:rFonts w:hint="cs"/>
          <w:sz w:val="32"/>
          <w:szCs w:val="32"/>
          <w:rtl/>
        </w:rPr>
        <w:t>وائت</w:t>
      </w:r>
      <w:proofErr w:type="spellEnd"/>
      <w:r w:rsidRPr="00B17119">
        <w:rPr>
          <w:rFonts w:hint="cs"/>
          <w:sz w:val="32"/>
          <w:szCs w:val="32"/>
          <w:rtl/>
        </w:rPr>
        <w:t xml:space="preserve"> بهم</w:t>
      </w:r>
      <w:r w:rsidRPr="00B17119">
        <w:rPr>
          <w:rFonts w:hint="cs"/>
          <w:b/>
          <w:bCs w:val="0"/>
          <w:sz w:val="32"/>
          <w:szCs w:val="32"/>
          <w:rtl/>
        </w:rPr>
        <w:t xml:space="preserve"> ) وبهذا تجتمع الأدلة والله أعلم. (انظر في هذا التقسيم شرح ابن بطال للبخاري 3/7).</w:t>
      </w:r>
    </w:p>
    <w:p w:rsidR="001D6579" w:rsidRDefault="001D6579" w:rsidP="001D6579">
      <w:pPr>
        <w:spacing w:after="60"/>
        <w:rPr>
          <w:rFonts w:ascii="Tahoma" w:hAnsi="Tahoma"/>
          <w:b/>
          <w:bCs w:val="0"/>
          <w:color w:val="000000"/>
          <w:sz w:val="32"/>
          <w:szCs w:val="32"/>
          <w:rtl/>
        </w:rPr>
      </w:pPr>
      <w:r w:rsidRPr="00F81A95">
        <w:rPr>
          <w:rFonts w:ascii="Tahoma" w:hAnsi="Tahoma" w:cs="AL-Mohanad Bold" w:hint="cs"/>
          <w:color w:val="0070C0"/>
          <w:sz w:val="32"/>
          <w:szCs w:val="32"/>
          <w:rtl/>
        </w:rPr>
        <w:t>-</w:t>
      </w:r>
      <w:r w:rsidRPr="00F81A95">
        <w:rPr>
          <w:rFonts w:ascii="Tahoma" w:hAnsi="Tahoma" w:hint="cs"/>
          <w:color w:val="0070C0"/>
          <w:sz w:val="32"/>
          <w:szCs w:val="32"/>
          <w:rtl/>
        </w:rPr>
        <w:t>فائدة</w:t>
      </w:r>
      <w:r>
        <w:rPr>
          <w:rFonts w:ascii="Tahoma" w:hAnsi="Tahoma" w:hint="cs"/>
          <w:color w:val="000000"/>
          <w:sz w:val="32"/>
          <w:szCs w:val="32"/>
          <w:rtl/>
        </w:rPr>
        <w:t xml:space="preserve"> </w:t>
      </w:r>
      <w:r w:rsidRPr="00B17119">
        <w:rPr>
          <w:rFonts w:ascii="Tahoma" w:hAnsi="Tahoma" w:hint="cs"/>
          <w:color w:val="000000"/>
          <w:sz w:val="32"/>
          <w:szCs w:val="32"/>
          <w:rtl/>
        </w:rPr>
        <w:t xml:space="preserve">: </w:t>
      </w:r>
      <w:r w:rsidRPr="00B13B4F">
        <w:rPr>
          <w:rFonts w:ascii="Tahoma" w:hAnsi="Tahoma" w:hint="cs"/>
          <w:b/>
          <w:bCs w:val="0"/>
          <w:color w:val="000000"/>
          <w:sz w:val="32"/>
          <w:szCs w:val="32"/>
          <w:rtl/>
        </w:rPr>
        <w:t xml:space="preserve">قال الشيخ بكر أبو زيد - </w:t>
      </w:r>
      <w:r>
        <w:rPr>
          <w:rFonts w:ascii="Tahoma" w:hAnsi="Tahoma" w:hint="cs"/>
          <w:b/>
          <w:bCs w:val="0"/>
          <w:color w:val="000000"/>
          <w:sz w:val="32"/>
          <w:szCs w:val="32"/>
          <w:rtl/>
        </w:rPr>
        <w:t>رحمه</w:t>
      </w:r>
      <w:r w:rsidRPr="00B13B4F">
        <w:rPr>
          <w:rFonts w:ascii="Tahoma" w:hAnsi="Tahoma" w:hint="cs"/>
          <w:b/>
          <w:bCs w:val="0"/>
          <w:color w:val="000000"/>
          <w:sz w:val="32"/>
          <w:szCs w:val="32"/>
          <w:rtl/>
        </w:rPr>
        <w:t xml:space="preserve"> الله - في معجم المناهي اللفظية</w:t>
      </w:r>
      <w:r>
        <w:rPr>
          <w:rFonts w:ascii="Tahoma" w:hAnsi="Tahoma" w:hint="cs"/>
          <w:b/>
          <w:bCs w:val="0"/>
          <w:color w:val="000000"/>
          <w:sz w:val="32"/>
          <w:szCs w:val="32"/>
          <w:rtl/>
        </w:rPr>
        <w:t>:</w:t>
      </w:r>
    </w:p>
    <w:p w:rsidR="001D6579" w:rsidRDefault="001D6579" w:rsidP="001D6579">
      <w:pPr>
        <w:spacing w:after="60"/>
        <w:rPr>
          <w:rFonts w:ascii="Tahoma" w:hAnsi="Tahoma"/>
          <w:b/>
          <w:bCs w:val="0"/>
          <w:color w:val="000000"/>
          <w:sz w:val="32"/>
          <w:szCs w:val="32"/>
          <w:rtl/>
        </w:rPr>
      </w:pPr>
      <w:r w:rsidRPr="00F81A95">
        <w:rPr>
          <w:rFonts w:ascii="Tahoma" w:hAnsi="Tahoma" w:hint="cs"/>
          <w:color w:val="0070C0"/>
          <w:sz w:val="32"/>
          <w:szCs w:val="32"/>
          <w:rtl/>
        </w:rPr>
        <w:t>لعن الله كذا</w:t>
      </w:r>
      <w:r w:rsidRPr="00B13B4F">
        <w:rPr>
          <w:rFonts w:ascii="Tahoma" w:hAnsi="Tahoma" w:hint="cs"/>
          <w:b/>
          <w:bCs w:val="0"/>
          <w:color w:val="000000"/>
          <w:sz w:val="32"/>
          <w:szCs w:val="32"/>
          <w:rtl/>
        </w:rPr>
        <w:t>:</w:t>
      </w:r>
      <w:r>
        <w:rPr>
          <w:rFonts w:ascii="Tahoma" w:hAnsi="Tahoma" w:hint="cs"/>
          <w:b/>
          <w:bCs w:val="0"/>
          <w:color w:val="000000"/>
          <w:sz w:val="32"/>
          <w:szCs w:val="32"/>
          <w:rtl/>
        </w:rPr>
        <w:t>اللعن هو</w:t>
      </w:r>
      <w:r w:rsidRPr="003202C3">
        <w:rPr>
          <w:rFonts w:ascii="Tahoma" w:hAnsi="Tahoma" w:hint="cs"/>
          <w:color w:val="000000"/>
          <w:sz w:val="32"/>
          <w:szCs w:val="32"/>
          <w:rtl/>
        </w:rPr>
        <w:t xml:space="preserve"> لغة:</w:t>
      </w:r>
      <w:r>
        <w:rPr>
          <w:rFonts w:ascii="Tahoma" w:hAnsi="Tahoma" w:hint="cs"/>
          <w:b/>
          <w:bCs w:val="0"/>
          <w:color w:val="000000"/>
          <w:sz w:val="32"/>
          <w:szCs w:val="32"/>
          <w:rtl/>
        </w:rPr>
        <w:t xml:space="preserve"> الطرد والإبعاد. </w:t>
      </w:r>
      <w:r w:rsidRPr="003202C3">
        <w:rPr>
          <w:rFonts w:ascii="Tahoma" w:hAnsi="Tahoma" w:hint="cs"/>
          <w:color w:val="000000"/>
          <w:sz w:val="32"/>
          <w:szCs w:val="32"/>
          <w:rtl/>
        </w:rPr>
        <w:t>وفي الشرع:</w:t>
      </w:r>
      <w:r w:rsidRPr="00B13B4F">
        <w:rPr>
          <w:rFonts w:ascii="Tahoma" w:hAnsi="Tahoma" w:hint="cs"/>
          <w:b/>
          <w:bCs w:val="0"/>
          <w:color w:val="000000"/>
          <w:sz w:val="32"/>
          <w:szCs w:val="32"/>
          <w:rtl/>
        </w:rPr>
        <w:t xml:space="preserve"> الطرد و الإبعاد عن رحمة الله</w:t>
      </w:r>
      <w:r w:rsidRPr="00B13B4F">
        <w:rPr>
          <w:rFonts w:ascii="Tahoma" w:hAnsi="Tahoma"/>
          <w:b/>
          <w:bCs w:val="0"/>
          <w:color w:val="000000"/>
          <w:sz w:val="32"/>
          <w:szCs w:val="32"/>
        </w:rPr>
        <w:t xml:space="preserve"> </w:t>
      </w:r>
      <w:r w:rsidRPr="00B13B4F">
        <w:rPr>
          <w:rFonts w:ascii="Tahoma" w:hAnsi="Tahoma" w:hint="cs"/>
          <w:b/>
          <w:bCs w:val="0"/>
          <w:color w:val="000000"/>
          <w:sz w:val="32"/>
          <w:szCs w:val="32"/>
          <w:rtl/>
        </w:rPr>
        <w:t>تعالى</w:t>
      </w:r>
      <w:r>
        <w:rPr>
          <w:rFonts w:ascii="Tahoma" w:hAnsi="Tahoma" w:hint="cs"/>
          <w:b/>
          <w:bCs w:val="0"/>
          <w:color w:val="000000"/>
          <w:sz w:val="32"/>
          <w:szCs w:val="32"/>
          <w:rtl/>
        </w:rPr>
        <w:t>.</w:t>
      </w:r>
    </w:p>
    <w:p w:rsidR="001D6579" w:rsidRDefault="001D6579" w:rsidP="001D6579">
      <w:pPr>
        <w:spacing w:after="60"/>
        <w:rPr>
          <w:rFonts w:ascii="Tahoma" w:hAnsi="Tahoma"/>
          <w:b/>
          <w:bCs w:val="0"/>
          <w:color w:val="000000"/>
          <w:sz w:val="32"/>
          <w:szCs w:val="32"/>
          <w:rtl/>
        </w:rPr>
      </w:pPr>
      <w:r w:rsidRPr="00F81A95">
        <w:rPr>
          <w:rFonts w:ascii="Tahoma" w:hAnsi="Tahoma" w:hint="cs"/>
          <w:color w:val="0070C0"/>
          <w:sz w:val="32"/>
          <w:szCs w:val="32"/>
          <w:rtl/>
        </w:rPr>
        <w:t>والأصل الشرعي</w:t>
      </w:r>
      <w:r w:rsidRPr="003202C3">
        <w:rPr>
          <w:rFonts w:ascii="Tahoma" w:hAnsi="Tahoma" w:hint="cs"/>
          <w:color w:val="000000"/>
          <w:sz w:val="32"/>
          <w:szCs w:val="32"/>
          <w:rtl/>
        </w:rPr>
        <w:t>:</w:t>
      </w:r>
      <w:r>
        <w:rPr>
          <w:rFonts w:ascii="Tahoma" w:hAnsi="Tahoma" w:hint="cs"/>
          <w:b/>
          <w:bCs w:val="0"/>
          <w:color w:val="000000"/>
          <w:sz w:val="32"/>
          <w:szCs w:val="32"/>
          <w:rtl/>
        </w:rPr>
        <w:t xml:space="preserve"> تحريم اللعن</w:t>
      </w:r>
      <w:r w:rsidRPr="00B13B4F">
        <w:rPr>
          <w:rFonts w:ascii="Tahoma" w:hAnsi="Tahoma" w:hint="cs"/>
          <w:b/>
          <w:bCs w:val="0"/>
          <w:color w:val="000000"/>
          <w:sz w:val="32"/>
          <w:szCs w:val="32"/>
          <w:rtl/>
        </w:rPr>
        <w:t>، والز</w:t>
      </w:r>
      <w:r>
        <w:rPr>
          <w:rFonts w:ascii="Tahoma" w:hAnsi="Tahoma" w:hint="cs"/>
          <w:b/>
          <w:bCs w:val="0"/>
          <w:color w:val="000000"/>
          <w:sz w:val="32"/>
          <w:szCs w:val="32"/>
          <w:rtl/>
        </w:rPr>
        <w:t>جر عن جريانه على اللسان</w:t>
      </w:r>
      <w:r w:rsidRPr="00B13B4F">
        <w:rPr>
          <w:rFonts w:ascii="Tahoma" w:hAnsi="Tahoma" w:hint="cs"/>
          <w:b/>
          <w:bCs w:val="0"/>
          <w:color w:val="000000"/>
          <w:sz w:val="32"/>
          <w:szCs w:val="32"/>
          <w:rtl/>
        </w:rPr>
        <w:t>، وأن</w:t>
      </w:r>
      <w:r w:rsidRPr="00B13B4F">
        <w:rPr>
          <w:rFonts w:ascii="Tahoma" w:hAnsi="Tahoma"/>
          <w:b/>
          <w:bCs w:val="0"/>
          <w:color w:val="000000"/>
          <w:sz w:val="32"/>
          <w:szCs w:val="32"/>
        </w:rPr>
        <w:t xml:space="preserve"> </w:t>
      </w:r>
      <w:r w:rsidRPr="00B13B4F">
        <w:rPr>
          <w:rFonts w:ascii="Tahoma" w:hAnsi="Tahoma" w:hint="cs"/>
          <w:b/>
          <w:bCs w:val="0"/>
          <w:color w:val="000000"/>
          <w:sz w:val="32"/>
          <w:szCs w:val="32"/>
          <w:rtl/>
        </w:rPr>
        <w:t>ال</w:t>
      </w:r>
      <w:r>
        <w:rPr>
          <w:rFonts w:ascii="Tahoma" w:hAnsi="Tahoma" w:hint="cs"/>
          <w:b/>
          <w:bCs w:val="0"/>
          <w:color w:val="000000"/>
          <w:sz w:val="32"/>
          <w:szCs w:val="32"/>
          <w:rtl/>
        </w:rPr>
        <w:t>مسلم ليس بالطعان ولا اللَّعَّان</w:t>
      </w:r>
      <w:r w:rsidRPr="00B13B4F">
        <w:rPr>
          <w:rFonts w:ascii="Tahoma" w:hAnsi="Tahoma" w:hint="cs"/>
          <w:b/>
          <w:bCs w:val="0"/>
          <w:color w:val="000000"/>
          <w:sz w:val="32"/>
          <w:szCs w:val="32"/>
          <w:rtl/>
        </w:rPr>
        <w:t>،</w:t>
      </w:r>
      <w:r>
        <w:rPr>
          <w:rFonts w:ascii="Tahoma" w:hAnsi="Tahoma" w:hint="cs"/>
          <w:b/>
          <w:bCs w:val="0"/>
          <w:color w:val="000000"/>
          <w:sz w:val="32"/>
          <w:szCs w:val="32"/>
          <w:rtl/>
        </w:rPr>
        <w:t xml:space="preserve"> ولا يجوز التلاعن بين المسلِمين</w:t>
      </w:r>
      <w:r w:rsidRPr="00B13B4F">
        <w:rPr>
          <w:rFonts w:ascii="Tahoma" w:hAnsi="Tahoma" w:hint="cs"/>
          <w:b/>
          <w:bCs w:val="0"/>
          <w:color w:val="000000"/>
          <w:sz w:val="32"/>
          <w:szCs w:val="32"/>
          <w:rtl/>
        </w:rPr>
        <w:t>، ولا بين</w:t>
      </w:r>
      <w:r w:rsidRPr="00B13B4F">
        <w:rPr>
          <w:rFonts w:ascii="Tahoma" w:hAnsi="Tahoma"/>
          <w:b/>
          <w:bCs w:val="0"/>
          <w:color w:val="000000"/>
          <w:sz w:val="32"/>
          <w:szCs w:val="32"/>
        </w:rPr>
        <w:t xml:space="preserve"> </w:t>
      </w:r>
      <w:r>
        <w:rPr>
          <w:rFonts w:ascii="Tahoma" w:hAnsi="Tahoma" w:hint="cs"/>
          <w:b/>
          <w:bCs w:val="0"/>
          <w:color w:val="000000"/>
          <w:sz w:val="32"/>
          <w:szCs w:val="32"/>
          <w:rtl/>
        </w:rPr>
        <w:t>المؤمنين</w:t>
      </w:r>
      <w:r w:rsidRPr="00B13B4F">
        <w:rPr>
          <w:rFonts w:ascii="Tahoma" w:hAnsi="Tahoma" w:hint="cs"/>
          <w:b/>
          <w:bCs w:val="0"/>
          <w:color w:val="000000"/>
          <w:sz w:val="32"/>
          <w:szCs w:val="32"/>
          <w:rtl/>
        </w:rPr>
        <w:t>، وليس اللعن من أخ</w:t>
      </w:r>
      <w:r>
        <w:rPr>
          <w:rFonts w:ascii="Tahoma" w:hAnsi="Tahoma" w:hint="cs"/>
          <w:b/>
          <w:bCs w:val="0"/>
          <w:color w:val="000000"/>
          <w:sz w:val="32"/>
          <w:szCs w:val="32"/>
          <w:rtl/>
        </w:rPr>
        <w:t>لاق المسلمين ولا أوصاف الصديقين</w:t>
      </w:r>
      <w:r w:rsidRPr="00B13B4F">
        <w:rPr>
          <w:rFonts w:ascii="Tahoma" w:hAnsi="Tahoma" w:hint="cs"/>
          <w:b/>
          <w:bCs w:val="0"/>
          <w:color w:val="000000"/>
          <w:sz w:val="32"/>
          <w:szCs w:val="32"/>
          <w:rtl/>
        </w:rPr>
        <w:t>، ولهذا ثبت عن النبي</w:t>
      </w:r>
      <w:r w:rsidRPr="00B13B4F">
        <w:rPr>
          <w:rFonts w:ascii="Tahoma" w:hAnsi="Tahoma"/>
          <w:b/>
          <w:bCs w:val="0"/>
          <w:color w:val="000000"/>
          <w:sz w:val="32"/>
          <w:szCs w:val="32"/>
        </w:rPr>
        <w:t xml:space="preserve"> </w:t>
      </w:r>
      <w:r w:rsidRPr="009E335C">
        <w:rPr>
          <w:rFonts w:ascii="MCS P_Mohammad." w:hAnsi="MCS P_Mohammad." w:cs="AdvertisingExtraBold" w:hint="cs"/>
          <w:sz w:val="32"/>
          <w:szCs w:val="32"/>
        </w:rPr>
        <w:sym w:font="AGA Arabesque" w:char="F072"/>
      </w:r>
      <w:r>
        <w:rPr>
          <w:rFonts w:ascii="Tahoma" w:hAnsi="Tahoma" w:hint="cs"/>
          <w:b/>
          <w:bCs w:val="0"/>
          <w:color w:val="000000"/>
          <w:sz w:val="32"/>
          <w:szCs w:val="32"/>
          <w:rtl/>
        </w:rPr>
        <w:t xml:space="preserve">أنه قال: </w:t>
      </w:r>
      <w:r w:rsidRPr="00B13B4F">
        <w:rPr>
          <w:rFonts w:ascii="Tahoma" w:hAnsi="Tahoma" w:hint="cs"/>
          <w:b/>
          <w:bCs w:val="0"/>
          <w:color w:val="000000"/>
          <w:sz w:val="32"/>
          <w:szCs w:val="32"/>
          <w:rtl/>
        </w:rPr>
        <w:t xml:space="preserve">( </w:t>
      </w:r>
      <w:r w:rsidRPr="00B13B4F">
        <w:rPr>
          <w:rFonts w:ascii="Tahoma" w:hAnsi="Tahoma" w:hint="cs"/>
          <w:color w:val="000000"/>
          <w:sz w:val="32"/>
          <w:szCs w:val="32"/>
          <w:rtl/>
        </w:rPr>
        <w:t>لعْنُ المسلم كقتله</w:t>
      </w:r>
      <w:r>
        <w:rPr>
          <w:rFonts w:ascii="Tahoma" w:hAnsi="Tahoma" w:hint="cs"/>
          <w:b/>
          <w:bCs w:val="0"/>
          <w:color w:val="000000"/>
          <w:sz w:val="32"/>
          <w:szCs w:val="32"/>
          <w:rtl/>
        </w:rPr>
        <w:t xml:space="preserve"> ) متفق عليه.</w:t>
      </w:r>
      <w:r w:rsidRPr="00B13B4F">
        <w:rPr>
          <w:rFonts w:ascii="Tahoma" w:hAnsi="Tahoma" w:hint="cs"/>
          <w:b/>
          <w:bCs w:val="0"/>
          <w:color w:val="000000"/>
          <w:sz w:val="32"/>
          <w:szCs w:val="32"/>
          <w:rtl/>
        </w:rPr>
        <w:t>واللَّعَّان قد جرت عليه نصوص</w:t>
      </w:r>
      <w:r>
        <w:rPr>
          <w:rFonts w:ascii="Tahoma" w:hAnsi="Tahoma" w:hint="cs"/>
          <w:b/>
          <w:bCs w:val="0"/>
          <w:color w:val="000000"/>
          <w:sz w:val="32"/>
          <w:szCs w:val="32"/>
          <w:rtl/>
        </w:rPr>
        <w:t xml:space="preserve"> الوعيد الشديد؛ بأنه لا يكون شهيداً، ولا شفيعاً يوم القيامة، ويُنهى عن صحبته</w:t>
      </w:r>
      <w:r w:rsidRPr="00B13B4F">
        <w:rPr>
          <w:rFonts w:ascii="Tahoma" w:hAnsi="Tahoma" w:hint="cs"/>
          <w:b/>
          <w:bCs w:val="0"/>
          <w:color w:val="000000"/>
          <w:sz w:val="32"/>
          <w:szCs w:val="32"/>
          <w:rtl/>
        </w:rPr>
        <w:t>،</w:t>
      </w:r>
      <w:r>
        <w:rPr>
          <w:rFonts w:ascii="Tahoma" w:hAnsi="Tahoma" w:hint="cs"/>
          <w:b/>
          <w:bCs w:val="0"/>
          <w:color w:val="000000"/>
          <w:sz w:val="32"/>
          <w:szCs w:val="32"/>
          <w:rtl/>
        </w:rPr>
        <w:t xml:space="preserve"> ولذا كان أكثر أهل النار: النساء؛ لأنهن يُكثرن اللعن، ويكفرن العشير</w:t>
      </w:r>
      <w:r w:rsidRPr="00B13B4F">
        <w:rPr>
          <w:rFonts w:ascii="Tahoma" w:hAnsi="Tahoma" w:hint="cs"/>
          <w:b/>
          <w:bCs w:val="0"/>
          <w:color w:val="000000"/>
          <w:sz w:val="32"/>
          <w:szCs w:val="32"/>
          <w:rtl/>
        </w:rPr>
        <w:t>. وأن</w:t>
      </w:r>
      <w:r w:rsidRPr="00B13B4F">
        <w:rPr>
          <w:rFonts w:ascii="Tahoma" w:hAnsi="Tahoma"/>
          <w:b/>
          <w:bCs w:val="0"/>
          <w:color w:val="000000"/>
          <w:sz w:val="32"/>
          <w:szCs w:val="32"/>
        </w:rPr>
        <w:t xml:space="preserve"> </w:t>
      </w:r>
      <w:r>
        <w:rPr>
          <w:rFonts w:ascii="Tahoma" w:hAnsi="Tahoma" w:hint="cs"/>
          <w:b/>
          <w:bCs w:val="0"/>
          <w:color w:val="000000"/>
          <w:sz w:val="32"/>
          <w:szCs w:val="32"/>
          <w:rtl/>
        </w:rPr>
        <w:t>اللعان ترجع إليه اللَّعْنةُ</w:t>
      </w:r>
      <w:r w:rsidRPr="00B13B4F">
        <w:rPr>
          <w:rFonts w:ascii="Tahoma" w:hAnsi="Tahoma" w:hint="cs"/>
          <w:b/>
          <w:bCs w:val="0"/>
          <w:color w:val="000000"/>
          <w:sz w:val="32"/>
          <w:szCs w:val="32"/>
          <w:rtl/>
        </w:rPr>
        <w:t>، إذا لم تجد إلى من وجهت إليه سبيلاً</w:t>
      </w:r>
      <w:r>
        <w:rPr>
          <w:rFonts w:ascii="Tahoma" w:hAnsi="Tahoma" w:hint="cs"/>
          <w:b/>
          <w:bCs w:val="0"/>
          <w:color w:val="000000"/>
          <w:sz w:val="32"/>
          <w:szCs w:val="32"/>
          <w:rtl/>
        </w:rPr>
        <w:t>.</w:t>
      </w:r>
    </w:p>
    <w:p w:rsidR="001D6579" w:rsidRDefault="001D6579" w:rsidP="001D6579">
      <w:pPr>
        <w:spacing w:after="60"/>
        <w:rPr>
          <w:rFonts w:ascii="Tahoma" w:hAnsi="Tahoma"/>
          <w:b/>
          <w:bCs w:val="0"/>
          <w:color w:val="000000"/>
          <w:sz w:val="32"/>
          <w:szCs w:val="32"/>
          <w:rtl/>
        </w:rPr>
      </w:pPr>
      <w:r w:rsidRPr="00F81A95">
        <w:rPr>
          <w:rFonts w:ascii="Tahoma" w:hAnsi="Tahoma" w:hint="cs"/>
          <w:color w:val="0070C0"/>
          <w:sz w:val="32"/>
          <w:szCs w:val="32"/>
          <w:rtl/>
        </w:rPr>
        <w:t>ومن</w:t>
      </w:r>
      <w:r w:rsidRPr="00F81A95">
        <w:rPr>
          <w:rFonts w:ascii="Tahoma" w:hAnsi="Tahoma"/>
          <w:color w:val="0070C0"/>
          <w:sz w:val="32"/>
          <w:szCs w:val="32"/>
        </w:rPr>
        <w:t xml:space="preserve"> </w:t>
      </w:r>
      <w:r w:rsidRPr="00F81A95">
        <w:rPr>
          <w:rFonts w:ascii="Tahoma" w:hAnsi="Tahoma" w:hint="cs"/>
          <w:color w:val="0070C0"/>
          <w:sz w:val="32"/>
          <w:szCs w:val="32"/>
          <w:rtl/>
        </w:rPr>
        <w:t>العقوبات المالية لِلَّعَّان</w:t>
      </w:r>
      <w:r>
        <w:rPr>
          <w:rFonts w:ascii="Tahoma" w:hAnsi="Tahoma" w:hint="cs"/>
          <w:color w:val="000000"/>
          <w:sz w:val="32"/>
          <w:szCs w:val="32"/>
          <w:rtl/>
        </w:rPr>
        <w:t xml:space="preserve"> </w:t>
      </w:r>
      <w:r w:rsidRPr="003202C3">
        <w:rPr>
          <w:rFonts w:ascii="Tahoma" w:hAnsi="Tahoma" w:hint="cs"/>
          <w:color w:val="000000"/>
          <w:sz w:val="32"/>
          <w:szCs w:val="32"/>
          <w:rtl/>
        </w:rPr>
        <w:t>:</w:t>
      </w:r>
      <w:r w:rsidRPr="00B13B4F">
        <w:rPr>
          <w:rFonts w:ascii="Tahoma" w:hAnsi="Tahoma" w:hint="cs"/>
          <w:b/>
          <w:bCs w:val="0"/>
          <w:color w:val="000000"/>
          <w:sz w:val="32"/>
          <w:szCs w:val="32"/>
          <w:rtl/>
        </w:rPr>
        <w:t xml:space="preserve"> أنه إذا لعن دابة تُركت</w:t>
      </w:r>
      <w:r>
        <w:rPr>
          <w:rFonts w:ascii="Tahoma" w:hAnsi="Tahoma" w:hint="cs"/>
          <w:b/>
          <w:bCs w:val="0"/>
          <w:color w:val="000000"/>
          <w:sz w:val="32"/>
          <w:szCs w:val="32"/>
          <w:rtl/>
        </w:rPr>
        <w:t>.</w:t>
      </w:r>
    </w:p>
    <w:p w:rsidR="001D6579" w:rsidRDefault="001D6579" w:rsidP="001D6579">
      <w:pPr>
        <w:spacing w:after="60"/>
        <w:rPr>
          <w:rFonts w:ascii="Tahoma" w:hAnsi="Tahoma"/>
          <w:b/>
          <w:bCs w:val="0"/>
          <w:color w:val="000000"/>
          <w:sz w:val="32"/>
          <w:szCs w:val="32"/>
          <w:rtl/>
        </w:rPr>
      </w:pPr>
      <w:r w:rsidRPr="00B13B4F">
        <w:rPr>
          <w:rFonts w:ascii="Tahoma" w:hAnsi="Tahoma" w:hint="cs"/>
          <w:b/>
          <w:bCs w:val="0"/>
          <w:color w:val="000000"/>
          <w:sz w:val="32"/>
          <w:szCs w:val="32"/>
          <w:rtl/>
        </w:rPr>
        <w:t>وقد بالغت الشريعة في</w:t>
      </w:r>
      <w:r w:rsidRPr="00B13B4F">
        <w:rPr>
          <w:rFonts w:ascii="Tahoma" w:hAnsi="Tahoma"/>
          <w:b/>
          <w:bCs w:val="0"/>
          <w:color w:val="000000"/>
          <w:sz w:val="32"/>
          <w:szCs w:val="32"/>
        </w:rPr>
        <w:t xml:space="preserve"> </w:t>
      </w:r>
      <w:r>
        <w:rPr>
          <w:rFonts w:ascii="Tahoma" w:hAnsi="Tahoma" w:hint="cs"/>
          <w:b/>
          <w:bCs w:val="0"/>
          <w:color w:val="000000"/>
          <w:sz w:val="32"/>
          <w:szCs w:val="32"/>
          <w:rtl/>
        </w:rPr>
        <w:t>سد باب اللعن عن من لم يستحقه</w:t>
      </w:r>
      <w:r w:rsidRPr="00B13B4F">
        <w:rPr>
          <w:rFonts w:ascii="Tahoma" w:hAnsi="Tahoma" w:hint="cs"/>
          <w:b/>
          <w:bCs w:val="0"/>
          <w:color w:val="000000"/>
          <w:sz w:val="32"/>
          <w:szCs w:val="32"/>
          <w:rtl/>
        </w:rPr>
        <w:t>، فنهى النبي</w:t>
      </w:r>
      <w:r>
        <w:rPr>
          <w:rFonts w:ascii="Tahoma" w:hAnsi="Tahoma" w:hint="cs"/>
          <w:b/>
          <w:bCs w:val="0"/>
          <w:color w:val="000000"/>
          <w:sz w:val="32"/>
          <w:szCs w:val="32"/>
          <w:rtl/>
        </w:rPr>
        <w:t xml:space="preserve">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Pr>
          <w:rFonts w:ascii="Tahoma" w:hAnsi="Tahoma" w:hint="cs"/>
          <w:b/>
          <w:bCs w:val="0"/>
          <w:color w:val="000000"/>
          <w:sz w:val="32"/>
          <w:szCs w:val="32"/>
          <w:rtl/>
        </w:rPr>
        <w:t xml:space="preserve"> عن لعن الديك، وعن لعن البرغوث</w:t>
      </w:r>
      <w:r w:rsidRPr="00B13B4F">
        <w:rPr>
          <w:rFonts w:ascii="Tahoma" w:hAnsi="Tahoma" w:hint="cs"/>
          <w:b/>
          <w:bCs w:val="0"/>
          <w:color w:val="000000"/>
          <w:sz w:val="32"/>
          <w:szCs w:val="32"/>
          <w:rtl/>
        </w:rPr>
        <w:t>،</w:t>
      </w:r>
      <w:r w:rsidRPr="00B13B4F">
        <w:rPr>
          <w:rFonts w:ascii="Tahoma" w:hAnsi="Tahoma"/>
          <w:b/>
          <w:bCs w:val="0"/>
          <w:color w:val="000000"/>
          <w:sz w:val="32"/>
          <w:szCs w:val="32"/>
        </w:rPr>
        <w:t xml:space="preserve"> </w:t>
      </w:r>
      <w:r w:rsidRPr="00B13B4F">
        <w:rPr>
          <w:rFonts w:ascii="Tahoma" w:hAnsi="Tahoma" w:hint="cs"/>
          <w:b/>
          <w:bCs w:val="0"/>
          <w:color w:val="000000"/>
          <w:sz w:val="32"/>
          <w:szCs w:val="32"/>
          <w:rtl/>
        </w:rPr>
        <w:t xml:space="preserve">فعلى المسلم </w:t>
      </w:r>
      <w:r>
        <w:rPr>
          <w:rFonts w:ascii="Tahoma" w:hAnsi="Tahoma" w:hint="cs"/>
          <w:b/>
          <w:bCs w:val="0"/>
          <w:color w:val="000000"/>
          <w:sz w:val="32"/>
          <w:szCs w:val="32"/>
          <w:rtl/>
        </w:rPr>
        <w:t>الناصح لنفسه حفظ لسانه عن اللعن، وعن التلاعن ، والوقوف عند حدود الشرع في ذلك، فلا يُلعن إلا من استحق اللعنة بنص من كتاب أو سنة</w:t>
      </w:r>
      <w:r w:rsidRPr="00B13B4F">
        <w:rPr>
          <w:rFonts w:ascii="Tahoma" w:hAnsi="Tahoma" w:hint="cs"/>
          <w:b/>
          <w:bCs w:val="0"/>
          <w:color w:val="000000"/>
          <w:sz w:val="32"/>
          <w:szCs w:val="32"/>
          <w:rtl/>
        </w:rPr>
        <w:t xml:space="preserve">، </w:t>
      </w:r>
      <w:r w:rsidRPr="003202C3">
        <w:rPr>
          <w:rFonts w:ascii="Tahoma" w:hAnsi="Tahoma" w:hint="cs"/>
          <w:color w:val="000000"/>
          <w:sz w:val="32"/>
          <w:szCs w:val="32"/>
          <w:rtl/>
        </w:rPr>
        <w:t>وهي في الأُمور الجامعة الآتية:</w:t>
      </w:r>
    </w:p>
    <w:p w:rsidR="001D6579" w:rsidRDefault="001D6579" w:rsidP="001D6579">
      <w:pPr>
        <w:spacing w:after="60"/>
        <w:rPr>
          <w:rFonts w:ascii="Tahoma" w:hAnsi="Tahoma"/>
          <w:b/>
          <w:bCs w:val="0"/>
          <w:color w:val="000000"/>
          <w:sz w:val="32"/>
          <w:szCs w:val="32"/>
          <w:rtl/>
        </w:rPr>
      </w:pPr>
      <w:r>
        <w:rPr>
          <w:rFonts w:ascii="Tahoma" w:hAnsi="Tahoma" w:hint="cs"/>
          <w:b/>
          <w:bCs w:val="0"/>
          <w:color w:val="000000"/>
          <w:sz w:val="32"/>
          <w:szCs w:val="32"/>
          <w:rtl/>
        </w:rPr>
        <w:t xml:space="preserve">1. </w:t>
      </w:r>
      <w:r w:rsidRPr="00B13B4F">
        <w:rPr>
          <w:rFonts w:ascii="Tahoma" w:hAnsi="Tahoma" w:hint="cs"/>
          <w:b/>
          <w:bCs w:val="0"/>
          <w:color w:val="000000"/>
          <w:sz w:val="32"/>
          <w:szCs w:val="32"/>
          <w:rtl/>
        </w:rPr>
        <w:t>اللعن بوصف ع</w:t>
      </w:r>
      <w:r>
        <w:rPr>
          <w:rFonts w:ascii="Tahoma" w:hAnsi="Tahoma" w:hint="cs"/>
          <w:b/>
          <w:bCs w:val="0"/>
          <w:color w:val="000000"/>
          <w:sz w:val="32"/>
          <w:szCs w:val="32"/>
          <w:rtl/>
        </w:rPr>
        <w:t>ام مثل: لعنة عامة على الكافرين</w:t>
      </w:r>
      <w:r w:rsidRPr="00B13B4F">
        <w:rPr>
          <w:rFonts w:ascii="Tahoma" w:hAnsi="Tahoma" w:hint="cs"/>
          <w:b/>
          <w:bCs w:val="0"/>
          <w:color w:val="000000"/>
          <w:sz w:val="32"/>
          <w:szCs w:val="32"/>
          <w:rtl/>
        </w:rPr>
        <w:t>. وعلى</w:t>
      </w:r>
      <w:r w:rsidRPr="00B13B4F">
        <w:rPr>
          <w:rFonts w:ascii="Tahoma" w:hAnsi="Tahoma"/>
          <w:b/>
          <w:bCs w:val="0"/>
          <w:color w:val="000000"/>
          <w:sz w:val="32"/>
          <w:szCs w:val="32"/>
        </w:rPr>
        <w:t xml:space="preserve"> </w:t>
      </w:r>
      <w:r>
        <w:rPr>
          <w:rFonts w:ascii="Tahoma" w:hAnsi="Tahoma" w:hint="cs"/>
          <w:b/>
          <w:bCs w:val="0"/>
          <w:color w:val="000000"/>
          <w:sz w:val="32"/>
          <w:szCs w:val="32"/>
          <w:rtl/>
        </w:rPr>
        <w:t>الظالمين</w:t>
      </w:r>
      <w:r w:rsidRPr="00B13B4F">
        <w:rPr>
          <w:rFonts w:ascii="Tahoma" w:hAnsi="Tahoma" w:hint="cs"/>
          <w:b/>
          <w:bCs w:val="0"/>
          <w:color w:val="000000"/>
          <w:sz w:val="32"/>
          <w:szCs w:val="32"/>
          <w:rtl/>
        </w:rPr>
        <w:t>. والكاذبين</w:t>
      </w:r>
      <w:r>
        <w:rPr>
          <w:rFonts w:ascii="Tahoma" w:hAnsi="Tahoma" w:hint="cs"/>
          <w:b/>
          <w:bCs w:val="0"/>
          <w:color w:val="000000"/>
          <w:sz w:val="32"/>
          <w:szCs w:val="32"/>
          <w:rtl/>
        </w:rPr>
        <w:t>.</w:t>
      </w:r>
    </w:p>
    <w:p w:rsidR="001D6579" w:rsidRDefault="001D6579" w:rsidP="001D6579">
      <w:pPr>
        <w:spacing w:after="60"/>
        <w:rPr>
          <w:rFonts w:ascii="Tahoma" w:hAnsi="Tahoma"/>
          <w:b/>
          <w:bCs w:val="0"/>
          <w:color w:val="000000"/>
          <w:sz w:val="32"/>
          <w:szCs w:val="32"/>
          <w:rtl/>
        </w:rPr>
      </w:pPr>
      <w:r>
        <w:rPr>
          <w:rFonts w:ascii="Tahoma" w:hAnsi="Tahoma" w:hint="cs"/>
          <w:b/>
          <w:bCs w:val="0"/>
          <w:color w:val="000000"/>
          <w:sz w:val="32"/>
          <w:szCs w:val="32"/>
          <w:rtl/>
        </w:rPr>
        <w:t>2.</w:t>
      </w:r>
      <w:r w:rsidRPr="00B13B4F">
        <w:rPr>
          <w:rFonts w:ascii="Tahoma" w:hAnsi="Tahoma" w:hint="cs"/>
          <w:b/>
          <w:bCs w:val="0"/>
          <w:color w:val="000000"/>
          <w:sz w:val="32"/>
          <w:szCs w:val="32"/>
          <w:rtl/>
        </w:rPr>
        <w:t xml:space="preserve"> </w:t>
      </w:r>
      <w:r>
        <w:rPr>
          <w:rFonts w:ascii="Tahoma" w:hAnsi="Tahoma" w:hint="cs"/>
          <w:b/>
          <w:bCs w:val="0"/>
          <w:color w:val="000000"/>
          <w:sz w:val="32"/>
          <w:szCs w:val="32"/>
          <w:rtl/>
        </w:rPr>
        <w:t>اللعن بوصف أخص منه، مثل: لعن آكل الربا,</w:t>
      </w:r>
      <w:r w:rsidRPr="00B13B4F">
        <w:rPr>
          <w:rFonts w:ascii="Tahoma" w:hAnsi="Tahoma" w:hint="cs"/>
          <w:b/>
          <w:bCs w:val="0"/>
          <w:color w:val="000000"/>
          <w:sz w:val="32"/>
          <w:szCs w:val="32"/>
          <w:rtl/>
        </w:rPr>
        <w:t xml:space="preserve"> ولعن</w:t>
      </w:r>
      <w:r w:rsidRPr="00B13B4F">
        <w:rPr>
          <w:rFonts w:ascii="Tahoma" w:hAnsi="Tahoma"/>
          <w:b/>
          <w:bCs w:val="0"/>
          <w:color w:val="000000"/>
          <w:sz w:val="32"/>
          <w:szCs w:val="32"/>
        </w:rPr>
        <w:t xml:space="preserve"> </w:t>
      </w:r>
      <w:r>
        <w:rPr>
          <w:rFonts w:ascii="Tahoma" w:hAnsi="Tahoma" w:hint="cs"/>
          <w:b/>
          <w:bCs w:val="0"/>
          <w:color w:val="000000"/>
          <w:sz w:val="32"/>
          <w:szCs w:val="32"/>
          <w:rtl/>
        </w:rPr>
        <w:t xml:space="preserve">الزناة, ولعن السُّرَّاق والمرتشين, </w:t>
      </w:r>
      <w:r w:rsidRPr="00B13B4F">
        <w:rPr>
          <w:rFonts w:ascii="Tahoma" w:hAnsi="Tahoma" w:hint="cs"/>
          <w:b/>
          <w:bCs w:val="0"/>
          <w:color w:val="000000"/>
          <w:sz w:val="32"/>
          <w:szCs w:val="32"/>
          <w:rtl/>
        </w:rPr>
        <w:t>ونحو</w:t>
      </w:r>
      <w:r>
        <w:rPr>
          <w:rFonts w:ascii="Tahoma" w:hAnsi="Tahoma" w:hint="cs"/>
          <w:b/>
          <w:bCs w:val="0"/>
          <w:color w:val="000000"/>
          <w:sz w:val="32"/>
          <w:szCs w:val="32"/>
          <w:rtl/>
        </w:rPr>
        <w:t xml:space="preserve"> </w:t>
      </w:r>
      <w:r w:rsidRPr="00B13B4F">
        <w:rPr>
          <w:rFonts w:ascii="Tahoma" w:hAnsi="Tahoma" w:hint="cs"/>
          <w:b/>
          <w:bCs w:val="0"/>
          <w:color w:val="000000"/>
          <w:sz w:val="32"/>
          <w:szCs w:val="32"/>
          <w:rtl/>
        </w:rPr>
        <w:t>ذلك</w:t>
      </w:r>
      <w:r>
        <w:rPr>
          <w:rFonts w:ascii="Tahoma" w:hAnsi="Tahoma" w:hint="cs"/>
          <w:b/>
          <w:bCs w:val="0"/>
          <w:color w:val="000000"/>
          <w:sz w:val="32"/>
          <w:szCs w:val="32"/>
          <w:rtl/>
        </w:rPr>
        <w:t>.</w:t>
      </w:r>
    </w:p>
    <w:p w:rsidR="001D6579" w:rsidRDefault="001D6579" w:rsidP="001D6579">
      <w:pPr>
        <w:spacing w:after="60"/>
        <w:rPr>
          <w:rFonts w:ascii="Tahoma" w:hAnsi="Tahoma"/>
          <w:b/>
          <w:bCs w:val="0"/>
          <w:color w:val="000000"/>
          <w:sz w:val="32"/>
          <w:szCs w:val="32"/>
          <w:rtl/>
        </w:rPr>
      </w:pPr>
      <w:r>
        <w:rPr>
          <w:rFonts w:ascii="Tahoma" w:hAnsi="Tahoma" w:hint="cs"/>
          <w:b/>
          <w:bCs w:val="0"/>
          <w:color w:val="000000"/>
          <w:sz w:val="32"/>
          <w:szCs w:val="32"/>
          <w:rtl/>
        </w:rPr>
        <w:t xml:space="preserve">3. </w:t>
      </w:r>
      <w:r w:rsidRPr="00B13B4F">
        <w:rPr>
          <w:rFonts w:ascii="Tahoma" w:hAnsi="Tahoma" w:hint="cs"/>
          <w:b/>
          <w:bCs w:val="0"/>
          <w:color w:val="000000"/>
          <w:sz w:val="32"/>
          <w:szCs w:val="32"/>
          <w:rtl/>
        </w:rPr>
        <w:t>لعن الكافر</w:t>
      </w:r>
      <w:r>
        <w:rPr>
          <w:rFonts w:ascii="Tahoma" w:hAnsi="Tahoma" w:hint="cs"/>
          <w:b/>
          <w:bCs w:val="0"/>
          <w:color w:val="000000"/>
          <w:sz w:val="32"/>
          <w:szCs w:val="32"/>
          <w:rtl/>
        </w:rPr>
        <w:t xml:space="preserve"> </w:t>
      </w:r>
      <w:r w:rsidRPr="00B13B4F">
        <w:rPr>
          <w:rFonts w:ascii="Tahoma" w:hAnsi="Tahoma" w:hint="cs"/>
          <w:b/>
          <w:bCs w:val="0"/>
          <w:color w:val="000000"/>
          <w:sz w:val="32"/>
          <w:szCs w:val="32"/>
          <w:rtl/>
        </w:rPr>
        <w:t>المعين الذي مات على الكفر</w:t>
      </w:r>
      <w:r>
        <w:rPr>
          <w:rFonts w:ascii="Tahoma" w:hAnsi="Tahoma" w:hint="cs"/>
          <w:b/>
          <w:bCs w:val="0"/>
          <w:color w:val="000000"/>
          <w:sz w:val="32"/>
          <w:szCs w:val="32"/>
          <w:rtl/>
        </w:rPr>
        <w:t>. مثل</w:t>
      </w:r>
      <w:r w:rsidRPr="00B13B4F">
        <w:rPr>
          <w:rFonts w:ascii="Tahoma" w:hAnsi="Tahoma" w:hint="cs"/>
          <w:b/>
          <w:bCs w:val="0"/>
          <w:color w:val="000000"/>
          <w:sz w:val="32"/>
          <w:szCs w:val="32"/>
          <w:rtl/>
        </w:rPr>
        <w:t>: فرعون</w:t>
      </w:r>
      <w:r>
        <w:rPr>
          <w:rFonts w:ascii="Tahoma" w:hAnsi="Tahoma" w:hint="cs"/>
          <w:b/>
          <w:bCs w:val="0"/>
          <w:color w:val="000000"/>
          <w:sz w:val="32"/>
          <w:szCs w:val="32"/>
          <w:rtl/>
        </w:rPr>
        <w:t>.</w:t>
      </w:r>
    </w:p>
    <w:p w:rsidR="001D6579" w:rsidRDefault="001D6579" w:rsidP="001D6579">
      <w:pPr>
        <w:spacing w:after="60"/>
        <w:rPr>
          <w:rFonts w:ascii="Tahoma" w:hAnsi="Tahoma"/>
          <w:b/>
          <w:bCs w:val="0"/>
          <w:color w:val="000000"/>
          <w:sz w:val="32"/>
          <w:szCs w:val="32"/>
          <w:rtl/>
        </w:rPr>
      </w:pPr>
      <w:r>
        <w:rPr>
          <w:rFonts w:ascii="Tahoma" w:hAnsi="Tahoma" w:hint="cs"/>
          <w:b/>
          <w:bCs w:val="0"/>
          <w:color w:val="000000"/>
          <w:sz w:val="32"/>
          <w:szCs w:val="32"/>
          <w:rtl/>
        </w:rPr>
        <w:t>4. لعن كافر معين مات</w:t>
      </w:r>
      <w:r w:rsidRPr="00B13B4F">
        <w:rPr>
          <w:rFonts w:ascii="Tahoma" w:hAnsi="Tahoma" w:hint="cs"/>
          <w:b/>
          <w:bCs w:val="0"/>
          <w:color w:val="000000"/>
          <w:sz w:val="32"/>
          <w:szCs w:val="32"/>
          <w:rtl/>
        </w:rPr>
        <w:t>، ولم يظهر من</w:t>
      </w:r>
      <w:r>
        <w:rPr>
          <w:rFonts w:ascii="Tahoma" w:hAnsi="Tahoma" w:hint="cs"/>
          <w:b/>
          <w:bCs w:val="0"/>
          <w:color w:val="000000"/>
          <w:sz w:val="32"/>
          <w:szCs w:val="32"/>
          <w:rtl/>
        </w:rPr>
        <w:t xml:space="preserve"> </w:t>
      </w:r>
      <w:r w:rsidRPr="00B13B4F">
        <w:rPr>
          <w:rFonts w:ascii="Tahoma" w:hAnsi="Tahoma" w:hint="cs"/>
          <w:b/>
          <w:bCs w:val="0"/>
          <w:color w:val="000000"/>
          <w:sz w:val="32"/>
          <w:szCs w:val="32"/>
          <w:rtl/>
        </w:rPr>
        <w:t>شواهد الحال دخوله في الإسلام فيلعن</w:t>
      </w:r>
      <w:r>
        <w:rPr>
          <w:rFonts w:ascii="Tahoma" w:hAnsi="Tahoma" w:hint="cs"/>
          <w:b/>
          <w:bCs w:val="0"/>
          <w:color w:val="000000"/>
          <w:sz w:val="32"/>
          <w:szCs w:val="32"/>
          <w:rtl/>
        </w:rPr>
        <w:t>, وإن توقَّى المسلم، وقال</w:t>
      </w:r>
      <w:r w:rsidRPr="00B13B4F">
        <w:rPr>
          <w:rFonts w:ascii="Tahoma" w:hAnsi="Tahoma" w:hint="cs"/>
          <w:b/>
          <w:bCs w:val="0"/>
          <w:color w:val="000000"/>
          <w:sz w:val="32"/>
          <w:szCs w:val="32"/>
          <w:rtl/>
        </w:rPr>
        <w:t>: لعنه الله إن</w:t>
      </w:r>
      <w:r>
        <w:rPr>
          <w:rFonts w:ascii="Tahoma" w:hAnsi="Tahoma" w:hint="cs"/>
          <w:b/>
          <w:bCs w:val="0"/>
          <w:color w:val="000000"/>
          <w:sz w:val="32"/>
          <w:szCs w:val="32"/>
          <w:rtl/>
        </w:rPr>
        <w:t xml:space="preserve"> كان مات كافراً</w:t>
      </w:r>
      <w:r w:rsidRPr="00B13B4F">
        <w:rPr>
          <w:rFonts w:ascii="Tahoma" w:hAnsi="Tahoma" w:hint="cs"/>
          <w:b/>
          <w:bCs w:val="0"/>
          <w:color w:val="000000"/>
          <w:sz w:val="32"/>
          <w:szCs w:val="32"/>
          <w:rtl/>
        </w:rPr>
        <w:t>، فحسن</w:t>
      </w:r>
      <w:r>
        <w:rPr>
          <w:rFonts w:ascii="Tahoma" w:hAnsi="Tahoma" w:hint="cs"/>
          <w:b/>
          <w:bCs w:val="0"/>
          <w:color w:val="000000"/>
          <w:sz w:val="32"/>
          <w:szCs w:val="32"/>
          <w:rtl/>
        </w:rPr>
        <w:t>.</w:t>
      </w:r>
    </w:p>
    <w:p w:rsidR="001D6579" w:rsidRDefault="001D6579" w:rsidP="001D6579">
      <w:pPr>
        <w:spacing w:after="60"/>
        <w:rPr>
          <w:rFonts w:ascii="Tahoma" w:hAnsi="Tahoma"/>
          <w:b/>
          <w:bCs w:val="0"/>
          <w:color w:val="000000"/>
          <w:sz w:val="32"/>
          <w:szCs w:val="32"/>
          <w:rtl/>
        </w:rPr>
      </w:pPr>
      <w:r>
        <w:rPr>
          <w:rFonts w:ascii="Tahoma" w:hAnsi="Tahoma" w:hint="cs"/>
          <w:b/>
          <w:bCs w:val="0"/>
          <w:color w:val="000000"/>
          <w:sz w:val="32"/>
          <w:szCs w:val="32"/>
          <w:rtl/>
        </w:rPr>
        <w:t>5. لعن كافر معيَّن حي</w:t>
      </w:r>
      <w:r w:rsidRPr="00B13B4F">
        <w:rPr>
          <w:rFonts w:ascii="Tahoma" w:hAnsi="Tahoma" w:hint="cs"/>
          <w:b/>
          <w:bCs w:val="0"/>
          <w:color w:val="000000"/>
          <w:sz w:val="32"/>
          <w:szCs w:val="32"/>
          <w:rtl/>
        </w:rPr>
        <w:t>؛ لعموم دخوله في لعنة الله على</w:t>
      </w:r>
      <w:r>
        <w:rPr>
          <w:rFonts w:ascii="Tahoma" w:hAnsi="Tahoma" w:hint="cs"/>
          <w:b/>
          <w:bCs w:val="0"/>
          <w:color w:val="000000"/>
          <w:sz w:val="32"/>
          <w:szCs w:val="32"/>
          <w:rtl/>
        </w:rPr>
        <w:t xml:space="preserve"> </w:t>
      </w:r>
      <w:r w:rsidRPr="00B13B4F">
        <w:rPr>
          <w:rFonts w:ascii="Tahoma" w:hAnsi="Tahoma" w:hint="cs"/>
          <w:b/>
          <w:bCs w:val="0"/>
          <w:color w:val="000000"/>
          <w:sz w:val="32"/>
          <w:szCs w:val="32"/>
          <w:rtl/>
        </w:rPr>
        <w:t>الكافرين، ولجواز قتله</w:t>
      </w:r>
      <w:r>
        <w:rPr>
          <w:rFonts w:ascii="Tahoma" w:hAnsi="Tahoma" w:hint="cs"/>
          <w:b/>
          <w:bCs w:val="0"/>
          <w:color w:val="000000"/>
          <w:sz w:val="32"/>
          <w:szCs w:val="32"/>
          <w:rtl/>
        </w:rPr>
        <w:t>، وقتاله</w:t>
      </w:r>
      <w:r w:rsidRPr="00B13B4F">
        <w:rPr>
          <w:rFonts w:ascii="Tahoma" w:hAnsi="Tahoma" w:hint="cs"/>
          <w:b/>
          <w:bCs w:val="0"/>
          <w:color w:val="000000"/>
          <w:sz w:val="32"/>
          <w:szCs w:val="32"/>
          <w:rtl/>
        </w:rPr>
        <w:t>, ووجوب إعلان البراءة منه</w:t>
      </w:r>
      <w:r>
        <w:rPr>
          <w:rFonts w:ascii="Tahoma" w:hAnsi="Tahoma" w:hint="cs"/>
          <w:b/>
          <w:bCs w:val="0"/>
          <w:color w:val="000000"/>
          <w:sz w:val="32"/>
          <w:szCs w:val="32"/>
          <w:rtl/>
        </w:rPr>
        <w:t>.</w:t>
      </w:r>
      <w:r w:rsidRPr="00B13B4F">
        <w:rPr>
          <w:rFonts w:ascii="Tahoma" w:hAnsi="Tahoma"/>
          <w:b/>
          <w:bCs w:val="0"/>
          <w:color w:val="000000"/>
          <w:sz w:val="32"/>
          <w:szCs w:val="32"/>
        </w:rPr>
        <w:br/>
      </w:r>
      <w:r>
        <w:rPr>
          <w:rFonts w:ascii="Tahoma" w:hAnsi="Tahoma" w:hint="cs"/>
          <w:b/>
          <w:bCs w:val="0"/>
          <w:color w:val="000000"/>
          <w:sz w:val="32"/>
          <w:szCs w:val="32"/>
          <w:rtl/>
        </w:rPr>
        <w:t xml:space="preserve">6. </w:t>
      </w:r>
      <w:r w:rsidRPr="00B13B4F">
        <w:rPr>
          <w:rFonts w:ascii="Tahoma" w:hAnsi="Tahoma" w:hint="cs"/>
          <w:b/>
          <w:bCs w:val="0"/>
          <w:color w:val="000000"/>
          <w:sz w:val="32"/>
          <w:szCs w:val="32"/>
          <w:rtl/>
        </w:rPr>
        <w:t>لعن المسلم</w:t>
      </w:r>
      <w:r w:rsidRPr="00B13B4F">
        <w:rPr>
          <w:rFonts w:ascii="Tahoma" w:hAnsi="Tahoma"/>
          <w:b/>
          <w:bCs w:val="0"/>
          <w:color w:val="000000"/>
          <w:sz w:val="32"/>
          <w:szCs w:val="32"/>
        </w:rPr>
        <w:t xml:space="preserve"> </w:t>
      </w:r>
      <w:r w:rsidRPr="00B13B4F">
        <w:rPr>
          <w:rFonts w:ascii="Tahoma" w:hAnsi="Tahoma" w:hint="cs"/>
          <w:b/>
          <w:bCs w:val="0"/>
          <w:color w:val="000000"/>
          <w:sz w:val="32"/>
          <w:szCs w:val="32"/>
          <w:rtl/>
        </w:rPr>
        <w:t>العاص</w:t>
      </w:r>
      <w:r>
        <w:rPr>
          <w:rFonts w:ascii="Tahoma" w:hAnsi="Tahoma" w:hint="cs"/>
          <w:b/>
          <w:bCs w:val="0"/>
          <w:color w:val="000000"/>
          <w:sz w:val="32"/>
          <w:szCs w:val="32"/>
          <w:rtl/>
        </w:rPr>
        <w:t>ي – مُعيَّناً – أو الفاسق بفسقه، والفاجر بفجوره</w:t>
      </w:r>
      <w:r w:rsidRPr="00B13B4F">
        <w:rPr>
          <w:rFonts w:ascii="Tahoma" w:hAnsi="Tahoma" w:hint="cs"/>
          <w:b/>
          <w:bCs w:val="0"/>
          <w:color w:val="000000"/>
          <w:sz w:val="32"/>
          <w:szCs w:val="32"/>
          <w:rtl/>
        </w:rPr>
        <w:t>. فهذا اختلف أهل العلم في</w:t>
      </w:r>
      <w:r w:rsidRPr="00B13B4F">
        <w:rPr>
          <w:rFonts w:ascii="Tahoma" w:hAnsi="Tahoma"/>
          <w:b/>
          <w:bCs w:val="0"/>
          <w:color w:val="000000"/>
          <w:sz w:val="32"/>
          <w:szCs w:val="32"/>
        </w:rPr>
        <w:t xml:space="preserve"> </w:t>
      </w:r>
      <w:r>
        <w:rPr>
          <w:rFonts w:ascii="Tahoma" w:hAnsi="Tahoma" w:hint="cs"/>
          <w:b/>
          <w:bCs w:val="0"/>
          <w:color w:val="000000"/>
          <w:sz w:val="32"/>
          <w:szCs w:val="32"/>
          <w:rtl/>
        </w:rPr>
        <w:t>لعنه على قولين</w:t>
      </w:r>
      <w:r w:rsidRPr="00B13B4F">
        <w:rPr>
          <w:rFonts w:ascii="Tahoma" w:hAnsi="Tahoma" w:hint="cs"/>
          <w:b/>
          <w:bCs w:val="0"/>
          <w:color w:val="000000"/>
          <w:sz w:val="32"/>
          <w:szCs w:val="32"/>
          <w:rtl/>
        </w:rPr>
        <w:t>، والأكثر بل حُكي</w:t>
      </w:r>
      <w:r w:rsidRPr="00B13B4F">
        <w:rPr>
          <w:rFonts w:ascii="Tahoma" w:hAnsi="Tahoma"/>
          <w:b/>
          <w:bCs w:val="0"/>
          <w:color w:val="000000"/>
          <w:sz w:val="32"/>
          <w:szCs w:val="32"/>
        </w:rPr>
        <w:t xml:space="preserve"> </w:t>
      </w:r>
      <w:r>
        <w:rPr>
          <w:rFonts w:ascii="Tahoma" w:hAnsi="Tahoma" w:hint="cs"/>
          <w:b/>
          <w:bCs w:val="0"/>
          <w:color w:val="000000"/>
          <w:sz w:val="32"/>
          <w:szCs w:val="32"/>
          <w:rtl/>
        </w:rPr>
        <w:t>الاتفاق عليه، على عدم جواز لعنه</w:t>
      </w:r>
      <w:r w:rsidRPr="00B13B4F">
        <w:rPr>
          <w:rFonts w:ascii="Tahoma" w:hAnsi="Tahoma" w:hint="cs"/>
          <w:b/>
          <w:bCs w:val="0"/>
          <w:color w:val="000000"/>
          <w:sz w:val="32"/>
          <w:szCs w:val="32"/>
          <w:rtl/>
        </w:rPr>
        <w:t>؛ لإمكان</w:t>
      </w:r>
      <w:r>
        <w:rPr>
          <w:rFonts w:ascii="Tahoma" w:hAnsi="Tahoma" w:hint="cs"/>
          <w:b/>
          <w:bCs w:val="0"/>
          <w:color w:val="000000"/>
          <w:sz w:val="32"/>
          <w:szCs w:val="32"/>
          <w:rtl/>
        </w:rPr>
        <w:t xml:space="preserve"> التوبة، وغيرها من موانع لحوق اللعنة</w:t>
      </w:r>
      <w:r w:rsidRPr="00B13B4F">
        <w:rPr>
          <w:rFonts w:ascii="Tahoma" w:hAnsi="Tahoma" w:hint="cs"/>
          <w:b/>
          <w:bCs w:val="0"/>
          <w:color w:val="000000"/>
          <w:sz w:val="32"/>
          <w:szCs w:val="32"/>
          <w:rtl/>
        </w:rPr>
        <w:t>، و</w:t>
      </w:r>
      <w:r>
        <w:rPr>
          <w:rFonts w:ascii="Tahoma" w:hAnsi="Tahoma" w:hint="cs"/>
          <w:b/>
          <w:bCs w:val="0"/>
          <w:color w:val="000000"/>
          <w:sz w:val="32"/>
          <w:szCs w:val="32"/>
          <w:rtl/>
        </w:rPr>
        <w:t xml:space="preserve">الوعيد مثل ما يحصل </w:t>
      </w:r>
    </w:p>
    <w:p w:rsidR="001D6579" w:rsidRPr="00E30AC6" w:rsidRDefault="001D6579" w:rsidP="001D6579">
      <w:pPr>
        <w:spacing w:after="60"/>
        <w:rPr>
          <w:b/>
          <w:bCs w:val="0"/>
          <w:sz w:val="32"/>
          <w:szCs w:val="32"/>
        </w:rPr>
      </w:pPr>
      <w:r>
        <w:rPr>
          <w:rFonts w:ascii="Tahoma" w:hAnsi="Tahoma" w:hint="cs"/>
          <w:b/>
          <w:bCs w:val="0"/>
          <w:color w:val="000000"/>
          <w:sz w:val="32"/>
          <w:szCs w:val="32"/>
          <w:rtl/>
        </w:rPr>
        <w:t>من الاستغفار</w:t>
      </w:r>
      <w:r w:rsidRPr="00B13B4F">
        <w:rPr>
          <w:rFonts w:ascii="Tahoma" w:hAnsi="Tahoma" w:hint="cs"/>
          <w:b/>
          <w:bCs w:val="0"/>
          <w:color w:val="000000"/>
          <w:sz w:val="32"/>
          <w:szCs w:val="32"/>
          <w:rtl/>
        </w:rPr>
        <w:t>،</w:t>
      </w:r>
      <w:r w:rsidRPr="00B13B4F">
        <w:rPr>
          <w:rFonts w:ascii="Tahoma" w:hAnsi="Tahoma"/>
          <w:b/>
          <w:bCs w:val="0"/>
          <w:color w:val="000000"/>
          <w:sz w:val="32"/>
          <w:szCs w:val="32"/>
        </w:rPr>
        <w:t xml:space="preserve"> </w:t>
      </w:r>
      <w:r>
        <w:rPr>
          <w:rFonts w:ascii="Tahoma" w:hAnsi="Tahoma" w:hint="cs"/>
          <w:b/>
          <w:bCs w:val="0"/>
          <w:color w:val="000000"/>
          <w:sz w:val="32"/>
          <w:szCs w:val="32"/>
          <w:rtl/>
        </w:rPr>
        <w:t>والتوبة</w:t>
      </w:r>
      <w:r w:rsidRPr="00B13B4F">
        <w:rPr>
          <w:rFonts w:ascii="Tahoma" w:hAnsi="Tahoma" w:hint="cs"/>
          <w:b/>
          <w:bCs w:val="0"/>
          <w:color w:val="000000"/>
          <w:sz w:val="32"/>
          <w:szCs w:val="32"/>
          <w:rtl/>
        </w:rPr>
        <w:t>، وتكاثر الحسنا</w:t>
      </w:r>
      <w:r>
        <w:rPr>
          <w:rFonts w:ascii="Tahoma" w:hAnsi="Tahoma" w:hint="cs"/>
          <w:b/>
          <w:bCs w:val="0"/>
          <w:color w:val="000000"/>
          <w:sz w:val="32"/>
          <w:szCs w:val="32"/>
          <w:rtl/>
        </w:rPr>
        <w:t>ت وأنواع المكفرات الأخرى للذنوب</w:t>
      </w:r>
      <w:r w:rsidRPr="00B13B4F">
        <w:rPr>
          <w:rFonts w:ascii="Tahoma" w:hAnsi="Tahoma" w:hint="cs"/>
          <w:b/>
          <w:bCs w:val="0"/>
          <w:color w:val="000000"/>
          <w:sz w:val="32"/>
          <w:szCs w:val="32"/>
          <w:rtl/>
        </w:rPr>
        <w:t>. وإن ربي لغفور رحيم</w:t>
      </w:r>
      <w:r>
        <w:rPr>
          <w:rFonts w:ascii="Tahoma" w:hAnsi="Tahoma" w:hint="cs"/>
          <w:b/>
          <w:bCs w:val="0"/>
          <w:color w:val="000000"/>
          <w:sz w:val="32"/>
          <w:szCs w:val="32"/>
          <w:rtl/>
        </w:rPr>
        <w:t xml:space="preserve">. </w:t>
      </w:r>
      <w:r w:rsidRPr="00B13B4F">
        <w:rPr>
          <w:rFonts w:ascii="Tahoma" w:hAnsi="Tahoma" w:hint="cs"/>
          <w:b/>
          <w:bCs w:val="0"/>
          <w:color w:val="000000"/>
          <w:sz w:val="32"/>
          <w:szCs w:val="32"/>
          <w:rtl/>
        </w:rPr>
        <w:t>أ.هـ</w:t>
      </w:r>
    </w:p>
    <w:p w:rsidR="001D6579" w:rsidRPr="001D6579" w:rsidRDefault="001D6579" w:rsidP="001D6579">
      <w:pPr>
        <w:spacing w:after="60"/>
        <w:rPr>
          <w:color w:val="FF0000"/>
          <w:sz w:val="36"/>
          <w:rtl/>
        </w:rPr>
      </w:pPr>
      <w:r w:rsidRPr="001D6579">
        <w:rPr>
          <w:rFonts w:hint="cs"/>
          <w:color w:val="FF0000"/>
          <w:sz w:val="36"/>
          <w:rtl/>
        </w:rPr>
        <w:lastRenderedPageBreak/>
        <w:t>سادساً: الاقتصار في الدعاء على النازلة</w:t>
      </w:r>
    </w:p>
    <w:p w:rsidR="001D6579" w:rsidRPr="00A257D4" w:rsidRDefault="001D6579" w:rsidP="001D6579">
      <w:pPr>
        <w:spacing w:after="60"/>
        <w:rPr>
          <w:b/>
          <w:bCs w:val="0"/>
          <w:sz w:val="32"/>
          <w:szCs w:val="32"/>
          <w:rtl/>
        </w:rPr>
      </w:pPr>
      <w:r>
        <w:rPr>
          <w:rFonts w:hint="cs"/>
          <w:b/>
          <w:bCs w:val="0"/>
          <w:sz w:val="32"/>
          <w:szCs w:val="32"/>
          <w:rtl/>
        </w:rPr>
        <w:t>فلا يزيد في قنوته أدعية أخرى</w:t>
      </w:r>
      <w:r w:rsidRPr="00A257D4">
        <w:rPr>
          <w:rFonts w:hint="cs"/>
          <w:b/>
          <w:bCs w:val="0"/>
          <w:sz w:val="32"/>
          <w:szCs w:val="32"/>
          <w:rtl/>
        </w:rPr>
        <w:t xml:space="preserve">، وإنما يقتصر على النازلة كما فعل النبي </w:t>
      </w:r>
      <w:r w:rsidRPr="009E335C">
        <w:rPr>
          <w:rFonts w:ascii="MCS P_Mohammad." w:hAnsi="MCS P_Mohammad." w:cs="AdvertisingExtraBold" w:hint="cs"/>
          <w:sz w:val="32"/>
          <w:szCs w:val="32"/>
        </w:rPr>
        <w:sym w:font="AGA Arabesque" w:char="F072"/>
      </w:r>
      <w:r>
        <w:rPr>
          <w:rFonts w:hint="cs"/>
          <w:b/>
          <w:bCs w:val="0"/>
          <w:sz w:val="32"/>
          <w:szCs w:val="32"/>
          <w:rtl/>
        </w:rPr>
        <w:t>.</w:t>
      </w:r>
    </w:p>
    <w:p w:rsidR="001D6579" w:rsidRDefault="001D6579" w:rsidP="001D6579">
      <w:pPr>
        <w:spacing w:after="60"/>
        <w:rPr>
          <w:b/>
          <w:bCs w:val="0"/>
          <w:sz w:val="32"/>
          <w:szCs w:val="32"/>
          <w:rtl/>
        </w:rPr>
      </w:pPr>
      <w:r w:rsidRPr="00A257D4">
        <w:rPr>
          <w:rFonts w:hint="cs"/>
          <w:b/>
          <w:bCs w:val="0"/>
          <w:sz w:val="32"/>
          <w:szCs w:val="32"/>
          <w:rtl/>
        </w:rPr>
        <w:t xml:space="preserve">قال </w:t>
      </w:r>
      <w:r>
        <w:rPr>
          <w:rFonts w:hint="cs"/>
          <w:b/>
          <w:bCs w:val="0"/>
          <w:sz w:val="32"/>
          <w:szCs w:val="32"/>
          <w:rtl/>
        </w:rPr>
        <w:t>شيخ الإسلام ابن تيمية رحمه الله</w:t>
      </w:r>
      <w:r w:rsidRPr="00A257D4">
        <w:rPr>
          <w:rFonts w:hint="cs"/>
          <w:b/>
          <w:bCs w:val="0"/>
          <w:sz w:val="32"/>
          <w:szCs w:val="32"/>
          <w:rtl/>
        </w:rPr>
        <w:t>: " فالسنة أن يقنت عند النازلة ويدعو فيها بما يناسب أولئك</w:t>
      </w:r>
      <w:r>
        <w:rPr>
          <w:rFonts w:hint="cs"/>
          <w:b/>
          <w:bCs w:val="0"/>
          <w:sz w:val="32"/>
          <w:szCs w:val="32"/>
          <w:rtl/>
        </w:rPr>
        <w:t xml:space="preserve"> القوم المحاربين ". (مجموع الفتاوى 21/155 ).</w:t>
      </w:r>
    </w:p>
    <w:p w:rsidR="001D6579" w:rsidRDefault="001D6579" w:rsidP="001D6579">
      <w:pPr>
        <w:spacing w:after="60"/>
        <w:rPr>
          <w:b/>
          <w:bCs w:val="0"/>
          <w:sz w:val="32"/>
          <w:szCs w:val="32"/>
          <w:rtl/>
        </w:rPr>
      </w:pPr>
      <w:r>
        <w:rPr>
          <w:rFonts w:hint="cs"/>
          <w:b/>
          <w:bCs w:val="0"/>
          <w:sz w:val="32"/>
          <w:szCs w:val="32"/>
          <w:rtl/>
        </w:rPr>
        <w:t>وقال أيضاً</w:t>
      </w:r>
      <w:r w:rsidRPr="00A257D4">
        <w:rPr>
          <w:rFonts w:hint="cs"/>
          <w:b/>
          <w:bCs w:val="0"/>
          <w:sz w:val="32"/>
          <w:szCs w:val="32"/>
          <w:rtl/>
        </w:rPr>
        <w:t>: " وينبغي للقانت أن يدعو عند كل ناز</w:t>
      </w:r>
      <w:r>
        <w:rPr>
          <w:rFonts w:hint="cs"/>
          <w:b/>
          <w:bCs w:val="0"/>
          <w:sz w:val="32"/>
          <w:szCs w:val="32"/>
          <w:rtl/>
        </w:rPr>
        <w:t>لة بالدعاء المناسب لتلك النازلة</w:t>
      </w:r>
      <w:r w:rsidRPr="00A257D4">
        <w:rPr>
          <w:rFonts w:hint="cs"/>
          <w:b/>
          <w:bCs w:val="0"/>
          <w:sz w:val="32"/>
          <w:szCs w:val="32"/>
          <w:rtl/>
        </w:rPr>
        <w:t>. وإذا سمى من يدعو لهم من المؤمنين ومن يدعو عليهم من الكافرين المحاربين كان ذلك حسناً ".( مجم</w:t>
      </w:r>
      <w:r>
        <w:rPr>
          <w:rFonts w:hint="cs"/>
          <w:b/>
          <w:bCs w:val="0"/>
          <w:sz w:val="32"/>
          <w:szCs w:val="32"/>
          <w:rtl/>
        </w:rPr>
        <w:t>وع الفتاوى 22/271 ).</w:t>
      </w:r>
    </w:p>
    <w:p w:rsidR="001D6579" w:rsidRDefault="001D6579" w:rsidP="001D6579">
      <w:pPr>
        <w:spacing w:after="60"/>
        <w:rPr>
          <w:b/>
          <w:bCs w:val="0"/>
          <w:sz w:val="32"/>
          <w:szCs w:val="32"/>
          <w:rtl/>
        </w:rPr>
      </w:pPr>
      <w:r>
        <w:rPr>
          <w:rFonts w:hint="cs"/>
          <w:b/>
          <w:bCs w:val="0"/>
          <w:sz w:val="32"/>
          <w:szCs w:val="32"/>
          <w:rtl/>
        </w:rPr>
        <w:t>و قال أيضاً</w:t>
      </w:r>
      <w:r w:rsidRPr="00A257D4">
        <w:rPr>
          <w:rFonts w:hint="cs"/>
          <w:b/>
          <w:bCs w:val="0"/>
          <w:sz w:val="32"/>
          <w:szCs w:val="32"/>
          <w:rtl/>
        </w:rPr>
        <w:t xml:space="preserve">: " عمر </w:t>
      </w:r>
      <w:r w:rsidRPr="00E7449A">
        <w:rPr>
          <w:rFonts w:hint="cs"/>
          <w:sz w:val="32"/>
          <w:szCs w:val="32"/>
        </w:rPr>
        <w:sym w:font="AGA Arabesque" w:char="F074"/>
      </w:r>
      <w:r>
        <w:rPr>
          <w:rFonts w:hint="cs"/>
          <w:b/>
          <w:bCs w:val="0"/>
          <w:sz w:val="32"/>
          <w:szCs w:val="32"/>
          <w:rtl/>
        </w:rPr>
        <w:t xml:space="preserve"> </w:t>
      </w:r>
      <w:r w:rsidRPr="00A257D4">
        <w:rPr>
          <w:rFonts w:hint="cs"/>
          <w:b/>
          <w:bCs w:val="0"/>
          <w:sz w:val="32"/>
          <w:szCs w:val="32"/>
          <w:rtl/>
        </w:rPr>
        <w:t>ق</w:t>
      </w:r>
      <w:r>
        <w:rPr>
          <w:rFonts w:hint="cs"/>
          <w:b/>
          <w:bCs w:val="0"/>
          <w:sz w:val="32"/>
          <w:szCs w:val="32"/>
          <w:rtl/>
        </w:rPr>
        <w:t>نت لما نزل بالمسلمين من النازلة</w:t>
      </w:r>
      <w:r w:rsidRPr="00A257D4">
        <w:rPr>
          <w:rFonts w:hint="cs"/>
          <w:b/>
          <w:bCs w:val="0"/>
          <w:sz w:val="32"/>
          <w:szCs w:val="32"/>
          <w:rtl/>
        </w:rPr>
        <w:t>، ودعا ف</w:t>
      </w:r>
      <w:r>
        <w:rPr>
          <w:rFonts w:hint="cs"/>
          <w:b/>
          <w:bCs w:val="0"/>
          <w:sz w:val="32"/>
          <w:szCs w:val="32"/>
          <w:rtl/>
        </w:rPr>
        <w:t>ي قنوته دعاءً يناسب تلك النازلة</w:t>
      </w:r>
      <w:r w:rsidRPr="00A257D4">
        <w:rPr>
          <w:rFonts w:hint="cs"/>
          <w:b/>
          <w:bCs w:val="0"/>
          <w:sz w:val="32"/>
          <w:szCs w:val="32"/>
          <w:rtl/>
        </w:rPr>
        <w:t xml:space="preserve">، كما أن النبي </w:t>
      </w:r>
      <w:r w:rsidRPr="009E335C">
        <w:rPr>
          <w:rFonts w:ascii="MCS P_Mohammad." w:hAnsi="MCS P_Mohammad." w:cs="AdvertisingExtraBold" w:hint="cs"/>
          <w:sz w:val="32"/>
          <w:szCs w:val="32"/>
        </w:rPr>
        <w:sym w:font="AGA Arabesque" w:char="F072"/>
      </w:r>
      <w:r w:rsidRPr="00A257D4">
        <w:rPr>
          <w:rFonts w:hint="cs"/>
          <w:b/>
          <w:bCs w:val="0"/>
          <w:sz w:val="32"/>
          <w:szCs w:val="32"/>
          <w:rtl/>
        </w:rPr>
        <w:t xml:space="preserve"> لما قنت أولاً على قب</w:t>
      </w:r>
      <w:r>
        <w:rPr>
          <w:rFonts w:hint="cs"/>
          <w:b/>
          <w:bCs w:val="0"/>
          <w:sz w:val="32"/>
          <w:szCs w:val="32"/>
          <w:rtl/>
        </w:rPr>
        <w:t>ائل بني سليم الذين قتلوا القراء، دعا عليهم بالذي يناسب مقصوده</w:t>
      </w:r>
      <w:r w:rsidRPr="00A257D4">
        <w:rPr>
          <w:rFonts w:hint="cs"/>
          <w:b/>
          <w:bCs w:val="0"/>
          <w:sz w:val="32"/>
          <w:szCs w:val="32"/>
          <w:rtl/>
        </w:rPr>
        <w:t>، ثم لما قنت يدعو للمستضعفين م</w:t>
      </w:r>
      <w:r>
        <w:rPr>
          <w:rFonts w:hint="cs"/>
          <w:b/>
          <w:bCs w:val="0"/>
          <w:sz w:val="32"/>
          <w:szCs w:val="32"/>
          <w:rtl/>
        </w:rPr>
        <w:t>ن أصحابه دعا بدعاء يناسب مقصوده</w:t>
      </w:r>
      <w:r w:rsidRPr="00A257D4">
        <w:rPr>
          <w:rFonts w:hint="cs"/>
          <w:b/>
          <w:bCs w:val="0"/>
          <w:sz w:val="32"/>
          <w:szCs w:val="32"/>
          <w:rtl/>
        </w:rPr>
        <w:t xml:space="preserve">. فسنة رسول الله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Pr>
          <w:rFonts w:hint="cs"/>
          <w:b/>
          <w:bCs w:val="0"/>
          <w:sz w:val="32"/>
          <w:szCs w:val="32"/>
          <w:rtl/>
        </w:rPr>
        <w:t xml:space="preserve">وخلفائه الراشدين </w:t>
      </w:r>
      <w:r w:rsidRPr="00F81A95">
        <w:rPr>
          <w:rFonts w:hint="cs"/>
          <w:color w:val="0070C0"/>
          <w:sz w:val="32"/>
          <w:szCs w:val="32"/>
          <w:rtl/>
        </w:rPr>
        <w:t>تدل على شيئين:</w:t>
      </w:r>
    </w:p>
    <w:p w:rsidR="001D6579" w:rsidRDefault="001D6579" w:rsidP="001D6579">
      <w:pPr>
        <w:spacing w:after="60"/>
        <w:rPr>
          <w:b/>
          <w:bCs w:val="0"/>
          <w:sz w:val="32"/>
          <w:szCs w:val="32"/>
          <w:rtl/>
        </w:rPr>
      </w:pPr>
      <w:r w:rsidRPr="00F81A95">
        <w:rPr>
          <w:rFonts w:hint="cs"/>
          <w:color w:val="0070C0"/>
          <w:sz w:val="32"/>
          <w:szCs w:val="32"/>
          <w:rtl/>
        </w:rPr>
        <w:t>أحدهما</w:t>
      </w:r>
      <w:r w:rsidRPr="00E30AC6">
        <w:rPr>
          <w:rFonts w:hint="cs"/>
          <w:sz w:val="32"/>
          <w:szCs w:val="32"/>
          <w:rtl/>
        </w:rPr>
        <w:t>:</w:t>
      </w:r>
      <w:r w:rsidRPr="00985350">
        <w:rPr>
          <w:rFonts w:hint="cs"/>
          <w:b/>
          <w:bCs w:val="0"/>
          <w:sz w:val="32"/>
          <w:szCs w:val="32"/>
          <w:rtl/>
        </w:rPr>
        <w:t xml:space="preserve"> أن دعاء الق</w:t>
      </w:r>
      <w:r>
        <w:rPr>
          <w:rFonts w:hint="cs"/>
          <w:b/>
          <w:bCs w:val="0"/>
          <w:sz w:val="32"/>
          <w:szCs w:val="32"/>
          <w:rtl/>
        </w:rPr>
        <w:t>نوت مشروع عند السبب الذي يقتضيه، ليس بسنة دائمة في الصلاة</w:t>
      </w:r>
      <w:r w:rsidRPr="00985350">
        <w:rPr>
          <w:rFonts w:hint="cs"/>
          <w:b/>
          <w:bCs w:val="0"/>
          <w:sz w:val="32"/>
          <w:szCs w:val="32"/>
          <w:rtl/>
        </w:rPr>
        <w:t>.</w:t>
      </w:r>
    </w:p>
    <w:p w:rsidR="001D6579" w:rsidRDefault="001D6579" w:rsidP="001D6579">
      <w:pPr>
        <w:spacing w:after="60"/>
        <w:rPr>
          <w:rFonts w:ascii="Arial" w:hAnsi="Arial"/>
          <w:b/>
          <w:bCs w:val="0"/>
          <w:sz w:val="32"/>
          <w:szCs w:val="32"/>
          <w:rtl/>
        </w:rPr>
      </w:pPr>
      <w:r w:rsidRPr="00F81A95">
        <w:rPr>
          <w:rFonts w:hint="cs"/>
          <w:color w:val="0070C0"/>
          <w:sz w:val="32"/>
          <w:szCs w:val="32"/>
          <w:rtl/>
        </w:rPr>
        <w:t>الثاني</w:t>
      </w:r>
      <w:r w:rsidRPr="00E30AC6">
        <w:rPr>
          <w:rFonts w:hint="cs"/>
          <w:sz w:val="32"/>
          <w:szCs w:val="32"/>
          <w:rtl/>
        </w:rPr>
        <w:t>:</w:t>
      </w:r>
      <w:r>
        <w:rPr>
          <w:rFonts w:hint="cs"/>
          <w:b/>
          <w:bCs w:val="0"/>
          <w:sz w:val="32"/>
          <w:szCs w:val="32"/>
          <w:rtl/>
        </w:rPr>
        <w:t xml:space="preserve"> أن الدعاء فيه ليس دعاء راتباً</w:t>
      </w:r>
      <w:r w:rsidRPr="00985350">
        <w:rPr>
          <w:rFonts w:hint="cs"/>
          <w:b/>
          <w:bCs w:val="0"/>
          <w:sz w:val="32"/>
          <w:szCs w:val="32"/>
          <w:rtl/>
        </w:rPr>
        <w:t>، بل يدعو في كل قنوت بالذي يناسب</w:t>
      </w:r>
      <w:r>
        <w:rPr>
          <w:rFonts w:hint="cs"/>
          <w:b/>
          <w:bCs w:val="0"/>
          <w:sz w:val="32"/>
          <w:szCs w:val="32"/>
          <w:rtl/>
        </w:rPr>
        <w:t>ه</w:t>
      </w:r>
      <w:r w:rsidRPr="00985350">
        <w:rPr>
          <w:rFonts w:hint="cs"/>
          <w:b/>
          <w:bCs w:val="0"/>
          <w:sz w:val="32"/>
          <w:szCs w:val="32"/>
          <w:rtl/>
        </w:rPr>
        <w:t xml:space="preserve">، كما دعا النبي </w:t>
      </w:r>
      <w:r w:rsidRPr="009E335C">
        <w:rPr>
          <w:rFonts w:ascii="MCS P_Mohammad." w:hAnsi="MCS P_Mohammad." w:cs="AdvertisingExtraBold" w:hint="cs"/>
          <w:sz w:val="32"/>
          <w:szCs w:val="32"/>
        </w:rPr>
        <w:sym w:font="AGA Arabesque" w:char="F072"/>
      </w:r>
      <w:r w:rsidRPr="00985350">
        <w:rPr>
          <w:rFonts w:hint="cs"/>
          <w:b/>
          <w:bCs w:val="0"/>
          <w:sz w:val="32"/>
          <w:szCs w:val="32"/>
          <w:rtl/>
        </w:rPr>
        <w:t xml:space="preserve"> أولاً</w:t>
      </w:r>
      <w:r>
        <w:rPr>
          <w:rFonts w:hint="cs"/>
          <w:b/>
          <w:bCs w:val="0"/>
          <w:sz w:val="32"/>
          <w:szCs w:val="32"/>
          <w:rtl/>
        </w:rPr>
        <w:t xml:space="preserve"> وثانياً</w:t>
      </w:r>
      <w:r w:rsidRPr="00A257D4">
        <w:rPr>
          <w:rFonts w:hint="cs"/>
          <w:b/>
          <w:bCs w:val="0"/>
          <w:sz w:val="32"/>
          <w:szCs w:val="32"/>
          <w:rtl/>
        </w:rPr>
        <w:t>، وكما دعا عمر وعلي رضي الله عنهم</w:t>
      </w:r>
      <w:r>
        <w:rPr>
          <w:rFonts w:hint="cs"/>
          <w:b/>
          <w:bCs w:val="0"/>
          <w:sz w:val="32"/>
          <w:szCs w:val="32"/>
          <w:rtl/>
        </w:rPr>
        <w:t>ا لما حارب من حاربه في الفتنة</w:t>
      </w:r>
      <w:r w:rsidRPr="00A257D4">
        <w:rPr>
          <w:rFonts w:hint="cs"/>
          <w:b/>
          <w:bCs w:val="0"/>
          <w:sz w:val="32"/>
          <w:szCs w:val="32"/>
          <w:rtl/>
        </w:rPr>
        <w:t>، ف</w:t>
      </w:r>
      <w:r>
        <w:rPr>
          <w:rFonts w:hint="cs"/>
          <w:b/>
          <w:bCs w:val="0"/>
          <w:sz w:val="32"/>
          <w:szCs w:val="32"/>
          <w:rtl/>
        </w:rPr>
        <w:t>قنت ودعا بدعاء يناسب مقصوده " (</w:t>
      </w:r>
      <w:r w:rsidRPr="00A257D4">
        <w:rPr>
          <w:rFonts w:hint="cs"/>
          <w:b/>
          <w:bCs w:val="0"/>
          <w:sz w:val="32"/>
          <w:szCs w:val="32"/>
          <w:rtl/>
        </w:rPr>
        <w:t>مجموع الفتاوى 23/109</w:t>
      </w:r>
      <w:r>
        <w:rPr>
          <w:rFonts w:hint="cs"/>
          <w:b/>
          <w:bCs w:val="0"/>
          <w:sz w:val="32"/>
          <w:szCs w:val="32"/>
          <w:rtl/>
        </w:rPr>
        <w:t xml:space="preserve"> )</w:t>
      </w:r>
      <w:r w:rsidRPr="00A257D4">
        <w:rPr>
          <w:rFonts w:hint="cs"/>
          <w:b/>
          <w:bCs w:val="0"/>
          <w:sz w:val="32"/>
          <w:szCs w:val="32"/>
          <w:rtl/>
        </w:rPr>
        <w:t>.</w:t>
      </w:r>
      <w:r w:rsidRPr="00A257D4">
        <w:rPr>
          <w:rFonts w:hint="cs"/>
          <w:sz w:val="32"/>
          <w:szCs w:val="32"/>
          <w:rtl/>
        </w:rPr>
        <w:br/>
      </w:r>
      <w:r w:rsidRPr="00A257D4">
        <w:rPr>
          <w:rFonts w:ascii="Arial" w:hAnsi="Arial"/>
          <w:b/>
          <w:bCs w:val="0"/>
          <w:sz w:val="32"/>
          <w:szCs w:val="32"/>
          <w:rtl/>
        </w:rPr>
        <w:t>وقال أيضاً رحمه الله في " مجموع</w:t>
      </w:r>
      <w:r w:rsidRPr="00A257D4">
        <w:rPr>
          <w:rFonts w:ascii="Arial" w:hAnsi="Arial"/>
          <w:b/>
          <w:bCs w:val="0"/>
          <w:sz w:val="32"/>
          <w:szCs w:val="32"/>
        </w:rPr>
        <w:t xml:space="preserve"> </w:t>
      </w:r>
      <w:r w:rsidRPr="00A257D4">
        <w:rPr>
          <w:rFonts w:ascii="Arial" w:hAnsi="Arial"/>
          <w:b/>
          <w:bCs w:val="0"/>
          <w:sz w:val="32"/>
          <w:szCs w:val="32"/>
          <w:rtl/>
        </w:rPr>
        <w:t>الفتاوى" ( 23/115 ): " القنوت يكون عند النوازل، وأن الدعاء في القنوت ليس شيئاً</w:t>
      </w:r>
      <w:r w:rsidRPr="00A257D4">
        <w:rPr>
          <w:rFonts w:ascii="Arial" w:hAnsi="Arial"/>
          <w:b/>
          <w:bCs w:val="0"/>
          <w:sz w:val="32"/>
          <w:szCs w:val="32"/>
        </w:rPr>
        <w:t xml:space="preserve"> </w:t>
      </w:r>
      <w:r w:rsidRPr="00A257D4">
        <w:rPr>
          <w:rFonts w:ascii="Arial" w:hAnsi="Arial"/>
          <w:b/>
          <w:bCs w:val="0"/>
          <w:sz w:val="32"/>
          <w:szCs w:val="32"/>
          <w:rtl/>
        </w:rPr>
        <w:t>معيناً، ولا يدعو بما خطر له، بل يدعو من الدعاء المشروع بما يناسب سبب</w:t>
      </w:r>
      <w:r w:rsidRPr="00A257D4">
        <w:rPr>
          <w:rFonts w:ascii="Arial" w:hAnsi="Arial"/>
          <w:b/>
          <w:bCs w:val="0"/>
          <w:sz w:val="32"/>
          <w:szCs w:val="32"/>
        </w:rPr>
        <w:t xml:space="preserve"> </w:t>
      </w:r>
      <w:proofErr w:type="spellStart"/>
      <w:r w:rsidRPr="00A257D4">
        <w:rPr>
          <w:rFonts w:ascii="Arial" w:hAnsi="Arial"/>
          <w:b/>
          <w:bCs w:val="0"/>
          <w:sz w:val="32"/>
          <w:szCs w:val="32"/>
          <w:rtl/>
        </w:rPr>
        <w:t>القنوت".اه</w:t>
      </w:r>
      <w:proofErr w:type="spellEnd"/>
      <w:r w:rsidRPr="00A257D4">
        <w:rPr>
          <w:rFonts w:ascii="Arial" w:hAnsi="Arial"/>
          <w:b/>
          <w:bCs w:val="0"/>
          <w:sz w:val="32"/>
          <w:szCs w:val="32"/>
          <w:rtl/>
        </w:rPr>
        <w:t>ـ</w:t>
      </w:r>
    </w:p>
    <w:p w:rsidR="001D6579" w:rsidRDefault="001D6579" w:rsidP="001D6579">
      <w:pPr>
        <w:spacing w:after="60"/>
        <w:rPr>
          <w:rFonts w:ascii="Arial" w:hAnsi="Arial"/>
          <w:b/>
          <w:bCs w:val="0"/>
          <w:sz w:val="32"/>
          <w:szCs w:val="32"/>
          <w:rtl/>
        </w:rPr>
      </w:pPr>
    </w:p>
    <w:p w:rsidR="001D6579" w:rsidRPr="001D6579" w:rsidRDefault="001D6579" w:rsidP="001D6579">
      <w:pPr>
        <w:spacing w:after="60"/>
        <w:rPr>
          <w:color w:val="FF0000"/>
          <w:sz w:val="32"/>
          <w:szCs w:val="32"/>
          <w:rtl/>
        </w:rPr>
      </w:pPr>
      <w:r w:rsidRPr="001D6579">
        <w:rPr>
          <w:rFonts w:hint="cs"/>
          <w:color w:val="FF0000"/>
          <w:sz w:val="32"/>
          <w:szCs w:val="32"/>
          <w:rtl/>
        </w:rPr>
        <w:t>سابعاً: القنوت للنازلة مشروع عند وجود سببه فإذا زال السبب تُرك القنوت.</w:t>
      </w:r>
    </w:p>
    <w:p w:rsidR="001D6579" w:rsidRPr="00A257D4" w:rsidRDefault="001D6579" w:rsidP="001D6579">
      <w:pPr>
        <w:spacing w:after="60"/>
        <w:rPr>
          <w:b/>
          <w:bCs w:val="0"/>
          <w:sz w:val="32"/>
          <w:szCs w:val="32"/>
          <w:rtl/>
        </w:rPr>
      </w:pPr>
      <w:r w:rsidRPr="00A257D4">
        <w:rPr>
          <w:rFonts w:hint="cs"/>
          <w:b/>
          <w:bCs w:val="0"/>
          <w:sz w:val="32"/>
          <w:szCs w:val="32"/>
          <w:rtl/>
        </w:rPr>
        <w:t xml:space="preserve">ولذلك قنت النبي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Pr>
          <w:rFonts w:hint="cs"/>
          <w:b/>
          <w:bCs w:val="0"/>
          <w:sz w:val="32"/>
          <w:szCs w:val="32"/>
          <w:rtl/>
        </w:rPr>
        <w:t xml:space="preserve"> </w:t>
      </w:r>
      <w:r w:rsidRPr="00A257D4">
        <w:rPr>
          <w:rFonts w:hint="cs"/>
          <w:b/>
          <w:bCs w:val="0"/>
          <w:sz w:val="32"/>
          <w:szCs w:val="32"/>
          <w:rtl/>
        </w:rPr>
        <w:t>شهراً ثم ترك القنو</w:t>
      </w:r>
      <w:r>
        <w:rPr>
          <w:rFonts w:hint="cs"/>
          <w:b/>
          <w:bCs w:val="0"/>
          <w:sz w:val="32"/>
          <w:szCs w:val="32"/>
          <w:rtl/>
        </w:rPr>
        <w:t>ت لما زال سببه بقدوم من قنت لهم.</w:t>
      </w:r>
    </w:p>
    <w:p w:rsidR="001D6579" w:rsidRPr="00A257D4" w:rsidRDefault="001D6579" w:rsidP="001D6579">
      <w:pPr>
        <w:spacing w:after="60"/>
        <w:rPr>
          <w:b/>
          <w:bCs w:val="0"/>
          <w:sz w:val="32"/>
          <w:szCs w:val="32"/>
          <w:rtl/>
        </w:rPr>
      </w:pPr>
      <w:r w:rsidRPr="003202C3">
        <w:rPr>
          <w:rFonts w:hint="cs"/>
          <w:sz w:val="32"/>
          <w:szCs w:val="32"/>
          <w:rtl/>
        </w:rPr>
        <w:t>ويدل على ذلك:</w:t>
      </w:r>
      <w:r w:rsidRPr="00A257D4">
        <w:rPr>
          <w:rFonts w:hint="cs"/>
          <w:b/>
          <w:bCs w:val="0"/>
          <w:sz w:val="32"/>
          <w:szCs w:val="32"/>
          <w:rtl/>
        </w:rPr>
        <w:t xml:space="preserve"> ح</w:t>
      </w:r>
      <w:r>
        <w:rPr>
          <w:rFonts w:hint="cs"/>
          <w:b/>
          <w:bCs w:val="0"/>
          <w:sz w:val="32"/>
          <w:szCs w:val="32"/>
          <w:rtl/>
        </w:rPr>
        <w:t xml:space="preserve">ديث أبي هُرَيْرَةَ </w:t>
      </w:r>
      <w:r w:rsidRPr="00E7449A">
        <w:rPr>
          <w:rFonts w:hint="cs"/>
          <w:sz w:val="32"/>
          <w:szCs w:val="32"/>
        </w:rPr>
        <w:sym w:font="AGA Arabesque" w:char="F074"/>
      </w:r>
      <w:r>
        <w:rPr>
          <w:rFonts w:hint="cs"/>
          <w:b/>
          <w:bCs w:val="0"/>
          <w:sz w:val="32"/>
          <w:szCs w:val="32"/>
          <w:rtl/>
        </w:rPr>
        <w:t xml:space="preserve"> </w:t>
      </w:r>
      <w:r w:rsidRPr="00A257D4">
        <w:rPr>
          <w:rFonts w:hint="cs"/>
          <w:b/>
          <w:bCs w:val="0"/>
          <w:sz w:val="32"/>
          <w:szCs w:val="32"/>
          <w:rtl/>
        </w:rPr>
        <w:t xml:space="preserve">: " أَنَّ النَّبِيَّ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Pr>
          <w:rFonts w:hint="cs"/>
          <w:b/>
          <w:bCs w:val="0"/>
          <w:sz w:val="32"/>
          <w:szCs w:val="32"/>
          <w:rtl/>
        </w:rPr>
        <w:t xml:space="preserve"> </w:t>
      </w:r>
      <w:r w:rsidRPr="00A257D4">
        <w:rPr>
          <w:rFonts w:hint="cs"/>
          <w:b/>
          <w:bCs w:val="0"/>
          <w:sz w:val="32"/>
          <w:szCs w:val="32"/>
          <w:rtl/>
        </w:rPr>
        <w:t xml:space="preserve">وَسَلَّمَ قَنَتَ بَعْدَ الرَّكْعَةِ فِي صَلَاةٍ شَهْرًا إِذَا قَالَ </w:t>
      </w:r>
      <w:r>
        <w:rPr>
          <w:rFonts w:hint="cs"/>
          <w:sz w:val="32"/>
          <w:szCs w:val="32"/>
          <w:rtl/>
        </w:rPr>
        <w:t>"</w:t>
      </w:r>
      <w:r w:rsidRPr="00A257D4">
        <w:rPr>
          <w:rFonts w:hint="cs"/>
          <w:sz w:val="32"/>
          <w:szCs w:val="32"/>
          <w:rtl/>
        </w:rPr>
        <w:t>سَمِعَ اللَّهُ لِمَنْ حَمِدَهُ</w:t>
      </w:r>
      <w:r>
        <w:rPr>
          <w:rFonts w:hint="cs"/>
          <w:sz w:val="32"/>
          <w:szCs w:val="32"/>
          <w:rtl/>
        </w:rPr>
        <w:t>"</w:t>
      </w:r>
      <w:r w:rsidRPr="00A257D4">
        <w:rPr>
          <w:rFonts w:hint="cs"/>
          <w:b/>
          <w:bCs w:val="0"/>
          <w:sz w:val="32"/>
          <w:szCs w:val="32"/>
          <w:rtl/>
        </w:rPr>
        <w:t xml:space="preserve"> يَقُولُ فِي قُنُوتِهِ </w:t>
      </w:r>
      <w:r>
        <w:rPr>
          <w:rFonts w:hint="cs"/>
          <w:b/>
          <w:bCs w:val="0"/>
          <w:sz w:val="32"/>
          <w:szCs w:val="32"/>
          <w:rtl/>
        </w:rPr>
        <w:t xml:space="preserve">" </w:t>
      </w:r>
      <w:r w:rsidRPr="00A257D4">
        <w:rPr>
          <w:rFonts w:hint="cs"/>
          <w:sz w:val="32"/>
          <w:szCs w:val="32"/>
          <w:rtl/>
        </w:rPr>
        <w:t>اللَّهُمَّ أَنْجِ الْوَلِيدَ بْنَ الْوَلِيدِ اللَّهُمَّ نَجِّ سَلَمَةَ بْنَ هِشَامٍ اللَّهُمَّ نَجِّ عَيَّاشَ بْنَ أَبِي رَبِيعَةَ اللَّهُمَّ نَجِّ الْمُسْتَضْعَفِينَ مِنَ الْمُؤْمِنِينَ اللَّهُمَّ اشْدُدْ وَطْأَتَكَ عَلَى مُضَرَ اللَّهُمَّ اجْعَلْهَا عَلَيْهِمْ سِنِينَ كَسِنِي يُوسُفَ</w:t>
      </w:r>
      <w:r w:rsidRPr="00A257D4">
        <w:rPr>
          <w:rFonts w:hint="cs"/>
          <w:b/>
          <w:bCs w:val="0"/>
          <w:sz w:val="32"/>
          <w:szCs w:val="32"/>
          <w:rtl/>
        </w:rPr>
        <w:t xml:space="preserve"> "</w:t>
      </w:r>
      <w:r>
        <w:rPr>
          <w:rFonts w:hint="cs"/>
          <w:b/>
          <w:bCs w:val="0"/>
          <w:sz w:val="32"/>
          <w:szCs w:val="32"/>
          <w:rtl/>
        </w:rPr>
        <w:t>. أخرجه مسلم</w:t>
      </w:r>
      <w:r w:rsidRPr="00A257D4">
        <w:rPr>
          <w:rFonts w:hint="cs"/>
          <w:b/>
          <w:bCs w:val="0"/>
          <w:sz w:val="32"/>
          <w:szCs w:val="32"/>
          <w:rtl/>
        </w:rPr>
        <w:t>.</w:t>
      </w:r>
    </w:p>
    <w:p w:rsidR="001D6579" w:rsidRPr="00652406" w:rsidRDefault="001D6579" w:rsidP="001D6579">
      <w:pPr>
        <w:spacing w:after="60"/>
        <w:rPr>
          <w:sz w:val="32"/>
          <w:szCs w:val="32"/>
          <w:rtl/>
        </w:rPr>
      </w:pPr>
      <w:r w:rsidRPr="00652406">
        <w:rPr>
          <w:rFonts w:ascii="Arial" w:hAnsi="Arial"/>
          <w:b/>
          <w:bCs w:val="0"/>
          <w:sz w:val="32"/>
          <w:szCs w:val="32"/>
          <w:rtl/>
        </w:rPr>
        <w:t>و</w:t>
      </w:r>
      <w:r w:rsidRPr="00652406">
        <w:rPr>
          <w:rFonts w:ascii="Arial" w:hAnsi="Arial" w:hint="cs"/>
          <w:b/>
          <w:bCs w:val="0"/>
          <w:sz w:val="32"/>
          <w:szCs w:val="32"/>
          <w:rtl/>
        </w:rPr>
        <w:t>جاء</w:t>
      </w:r>
      <w:r w:rsidRPr="00652406">
        <w:rPr>
          <w:rFonts w:ascii="Arial" w:hAnsi="Arial"/>
          <w:b/>
          <w:bCs w:val="0"/>
          <w:sz w:val="32"/>
          <w:szCs w:val="32"/>
          <w:rtl/>
        </w:rPr>
        <w:t xml:space="preserve"> في "صحيح ابن خزيمة" ( 620 ): </w:t>
      </w:r>
      <w:r w:rsidRPr="00652406">
        <w:rPr>
          <w:rFonts w:ascii="Arial" w:hAnsi="Arial" w:hint="cs"/>
          <w:b/>
          <w:bCs w:val="0"/>
          <w:sz w:val="32"/>
          <w:szCs w:val="32"/>
          <w:rtl/>
        </w:rPr>
        <w:t>أن أبا</w:t>
      </w:r>
      <w:r w:rsidRPr="00652406">
        <w:rPr>
          <w:rFonts w:ascii="Arial" w:hAnsi="Arial"/>
          <w:b/>
          <w:bCs w:val="0"/>
          <w:sz w:val="32"/>
          <w:szCs w:val="32"/>
          <w:rtl/>
        </w:rPr>
        <w:t xml:space="preserve"> هريرة رضي الله عنه قال: ( فأصبح</w:t>
      </w:r>
      <w:r>
        <w:rPr>
          <w:rFonts w:ascii="Arial" w:hAnsi="Arial" w:hint="cs"/>
          <w:b/>
          <w:bCs w:val="0"/>
          <w:sz w:val="32"/>
          <w:szCs w:val="32"/>
          <w:rtl/>
        </w:rPr>
        <w:t xml:space="preserve"> </w:t>
      </w:r>
      <w:r w:rsidRPr="00652406">
        <w:rPr>
          <w:rFonts w:ascii="Arial" w:hAnsi="Arial"/>
          <w:b/>
          <w:bCs w:val="0"/>
          <w:sz w:val="32"/>
          <w:szCs w:val="32"/>
          <w:rtl/>
        </w:rPr>
        <w:t xml:space="preserve">رسول الله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Pr>
          <w:rFonts w:ascii="Arial" w:hAnsi="Arial" w:hint="cs"/>
          <w:b/>
          <w:bCs w:val="0"/>
          <w:sz w:val="32"/>
          <w:szCs w:val="32"/>
          <w:rtl/>
        </w:rPr>
        <w:t xml:space="preserve"> </w:t>
      </w:r>
      <w:r w:rsidRPr="00652406">
        <w:rPr>
          <w:rFonts w:ascii="Arial" w:hAnsi="Arial"/>
          <w:b/>
          <w:bCs w:val="0"/>
          <w:sz w:val="32"/>
          <w:szCs w:val="32"/>
          <w:rtl/>
        </w:rPr>
        <w:t>ذات يوم فل</w:t>
      </w:r>
      <w:r>
        <w:rPr>
          <w:rFonts w:ascii="Arial" w:hAnsi="Arial"/>
          <w:b/>
          <w:bCs w:val="0"/>
          <w:sz w:val="32"/>
          <w:szCs w:val="32"/>
          <w:rtl/>
        </w:rPr>
        <w:t xml:space="preserve">م يدع لهم فذكرت ذلك له فقال: </w:t>
      </w:r>
      <w:r w:rsidRPr="00652406">
        <w:rPr>
          <w:rFonts w:ascii="Arial" w:hAnsi="Arial"/>
          <w:sz w:val="32"/>
          <w:szCs w:val="32"/>
          <w:rtl/>
        </w:rPr>
        <w:t>أو</w:t>
      </w:r>
      <w:r>
        <w:rPr>
          <w:rFonts w:ascii="Arial" w:hAnsi="Arial" w:hint="cs"/>
          <w:sz w:val="32"/>
          <w:szCs w:val="32"/>
          <w:rtl/>
        </w:rPr>
        <w:t xml:space="preserve"> </w:t>
      </w:r>
      <w:r w:rsidRPr="00652406">
        <w:rPr>
          <w:rFonts w:ascii="Arial" w:hAnsi="Arial"/>
          <w:sz w:val="32"/>
          <w:szCs w:val="32"/>
          <w:rtl/>
        </w:rPr>
        <w:t>ما تراهم</w:t>
      </w:r>
      <w:r w:rsidRPr="00652406">
        <w:rPr>
          <w:rFonts w:ascii="Arial" w:hAnsi="Arial"/>
          <w:sz w:val="32"/>
          <w:szCs w:val="32"/>
        </w:rPr>
        <w:t xml:space="preserve"> </w:t>
      </w:r>
      <w:r w:rsidRPr="00652406">
        <w:rPr>
          <w:rFonts w:ascii="Arial" w:hAnsi="Arial"/>
          <w:sz w:val="32"/>
          <w:szCs w:val="32"/>
          <w:rtl/>
        </w:rPr>
        <w:t>قد قدموا</w:t>
      </w:r>
      <w:r w:rsidRPr="00652406">
        <w:rPr>
          <w:rFonts w:hint="cs"/>
          <w:sz w:val="32"/>
          <w:szCs w:val="32"/>
          <w:rtl/>
        </w:rPr>
        <w:t xml:space="preserve"> </w:t>
      </w:r>
      <w:r>
        <w:rPr>
          <w:rFonts w:hint="cs"/>
          <w:sz w:val="32"/>
          <w:szCs w:val="32"/>
          <w:rtl/>
        </w:rPr>
        <w:t>).</w:t>
      </w:r>
    </w:p>
    <w:p w:rsidR="001D6579" w:rsidRPr="00A257D4" w:rsidRDefault="001D6579" w:rsidP="001D6579">
      <w:pPr>
        <w:spacing w:after="60"/>
        <w:rPr>
          <w:b/>
          <w:bCs w:val="0"/>
          <w:sz w:val="32"/>
          <w:szCs w:val="32"/>
          <w:rtl/>
        </w:rPr>
      </w:pPr>
      <w:r>
        <w:rPr>
          <w:rFonts w:hint="cs"/>
          <w:b/>
          <w:bCs w:val="0"/>
          <w:sz w:val="32"/>
          <w:szCs w:val="32"/>
          <w:rtl/>
        </w:rPr>
        <w:lastRenderedPageBreak/>
        <w:t>قال ابن القيم</w:t>
      </w:r>
      <w:r w:rsidRPr="00A257D4">
        <w:rPr>
          <w:rFonts w:hint="cs"/>
          <w:b/>
          <w:bCs w:val="0"/>
          <w:sz w:val="32"/>
          <w:szCs w:val="32"/>
          <w:rtl/>
        </w:rPr>
        <w:t xml:space="preserve">: " إنما قنت عند النوازل </w:t>
      </w:r>
      <w:r>
        <w:rPr>
          <w:rFonts w:hint="cs"/>
          <w:b/>
          <w:bCs w:val="0"/>
          <w:sz w:val="32"/>
          <w:szCs w:val="32"/>
          <w:rtl/>
        </w:rPr>
        <w:t>للدعاء لقوم، وللدعاء على آخرين</w:t>
      </w:r>
      <w:r w:rsidRPr="00A257D4">
        <w:rPr>
          <w:rFonts w:hint="cs"/>
          <w:b/>
          <w:bCs w:val="0"/>
          <w:sz w:val="32"/>
          <w:szCs w:val="32"/>
          <w:rtl/>
        </w:rPr>
        <w:t>، ثم تركه لما ق</w:t>
      </w:r>
      <w:r>
        <w:rPr>
          <w:rFonts w:hint="cs"/>
          <w:b/>
          <w:bCs w:val="0"/>
          <w:sz w:val="32"/>
          <w:szCs w:val="32"/>
          <w:rtl/>
        </w:rPr>
        <w:t>َ</w:t>
      </w:r>
      <w:r w:rsidRPr="00A257D4">
        <w:rPr>
          <w:rFonts w:hint="cs"/>
          <w:b/>
          <w:bCs w:val="0"/>
          <w:sz w:val="32"/>
          <w:szCs w:val="32"/>
          <w:rtl/>
        </w:rPr>
        <w:t>د</w:t>
      </w:r>
      <w:r>
        <w:rPr>
          <w:rFonts w:hint="cs"/>
          <w:b/>
          <w:bCs w:val="0"/>
          <w:sz w:val="32"/>
          <w:szCs w:val="32"/>
          <w:rtl/>
        </w:rPr>
        <w:t>ِ</w:t>
      </w:r>
      <w:r w:rsidRPr="00A257D4">
        <w:rPr>
          <w:rFonts w:hint="cs"/>
          <w:b/>
          <w:bCs w:val="0"/>
          <w:sz w:val="32"/>
          <w:szCs w:val="32"/>
          <w:rtl/>
        </w:rPr>
        <w:t>م</w:t>
      </w:r>
      <w:r>
        <w:rPr>
          <w:rFonts w:hint="cs"/>
          <w:b/>
          <w:bCs w:val="0"/>
          <w:sz w:val="32"/>
          <w:szCs w:val="32"/>
          <w:rtl/>
        </w:rPr>
        <w:t>َ</w:t>
      </w:r>
      <w:r w:rsidRPr="00A257D4">
        <w:rPr>
          <w:rFonts w:hint="cs"/>
          <w:b/>
          <w:bCs w:val="0"/>
          <w:sz w:val="32"/>
          <w:szCs w:val="32"/>
          <w:rtl/>
        </w:rPr>
        <w:t xml:space="preserve"> م</w:t>
      </w:r>
      <w:r>
        <w:rPr>
          <w:rFonts w:hint="cs"/>
          <w:b/>
          <w:bCs w:val="0"/>
          <w:sz w:val="32"/>
          <w:szCs w:val="32"/>
          <w:rtl/>
        </w:rPr>
        <w:t>َ</w:t>
      </w:r>
      <w:r w:rsidRPr="00A257D4">
        <w:rPr>
          <w:rFonts w:hint="cs"/>
          <w:b/>
          <w:bCs w:val="0"/>
          <w:sz w:val="32"/>
          <w:szCs w:val="32"/>
          <w:rtl/>
        </w:rPr>
        <w:t>ن</w:t>
      </w:r>
      <w:r>
        <w:rPr>
          <w:rFonts w:hint="cs"/>
          <w:b/>
          <w:bCs w:val="0"/>
          <w:sz w:val="32"/>
          <w:szCs w:val="32"/>
          <w:rtl/>
        </w:rPr>
        <w:t>ْ دعا لهم</w:t>
      </w:r>
      <w:r w:rsidRPr="00A257D4">
        <w:rPr>
          <w:rFonts w:hint="cs"/>
          <w:b/>
          <w:bCs w:val="0"/>
          <w:sz w:val="32"/>
          <w:szCs w:val="32"/>
          <w:rtl/>
        </w:rPr>
        <w:t>، وتخل</w:t>
      </w:r>
      <w:r>
        <w:rPr>
          <w:rFonts w:hint="cs"/>
          <w:b/>
          <w:bCs w:val="0"/>
          <w:sz w:val="32"/>
          <w:szCs w:val="32"/>
          <w:rtl/>
        </w:rPr>
        <w:t>َّصوا من الأسر</w:t>
      </w:r>
      <w:r w:rsidRPr="00A257D4">
        <w:rPr>
          <w:rFonts w:hint="cs"/>
          <w:b/>
          <w:bCs w:val="0"/>
          <w:sz w:val="32"/>
          <w:szCs w:val="32"/>
          <w:rtl/>
        </w:rPr>
        <w:t>، وأ</w:t>
      </w:r>
      <w:r>
        <w:rPr>
          <w:rFonts w:hint="cs"/>
          <w:b/>
          <w:bCs w:val="0"/>
          <w:sz w:val="32"/>
          <w:szCs w:val="32"/>
          <w:rtl/>
        </w:rPr>
        <w:t>سلم من دعا عليهم و جاؤوا تائبين، فكان قنوته لعارض</w:t>
      </w:r>
      <w:r w:rsidRPr="00A257D4">
        <w:rPr>
          <w:rFonts w:hint="cs"/>
          <w:b/>
          <w:bCs w:val="0"/>
          <w:sz w:val="32"/>
          <w:szCs w:val="32"/>
          <w:rtl/>
        </w:rPr>
        <w:t>، فلما زال تر</w:t>
      </w:r>
      <w:r>
        <w:rPr>
          <w:rFonts w:hint="cs"/>
          <w:b/>
          <w:bCs w:val="0"/>
          <w:sz w:val="32"/>
          <w:szCs w:val="32"/>
          <w:rtl/>
        </w:rPr>
        <w:t>ك القنوت ". (زاد المعاد 1/272 )</w:t>
      </w:r>
      <w:r w:rsidRPr="00A257D4">
        <w:rPr>
          <w:rFonts w:hint="cs"/>
          <w:b/>
          <w:bCs w:val="0"/>
          <w:sz w:val="32"/>
          <w:szCs w:val="32"/>
          <w:rtl/>
        </w:rPr>
        <w:t>.</w:t>
      </w:r>
    </w:p>
    <w:p w:rsidR="001D6579" w:rsidRDefault="001D6579" w:rsidP="001D6579">
      <w:pPr>
        <w:spacing w:after="60"/>
        <w:rPr>
          <w:b/>
          <w:bCs w:val="0"/>
          <w:sz w:val="32"/>
          <w:szCs w:val="32"/>
          <w:rtl/>
        </w:rPr>
      </w:pPr>
      <w:r w:rsidRPr="00F81A95">
        <w:rPr>
          <w:rFonts w:hint="cs"/>
          <w:color w:val="0070C0"/>
          <w:sz w:val="32"/>
          <w:szCs w:val="32"/>
          <w:rtl/>
        </w:rPr>
        <w:t>فائدة</w:t>
      </w:r>
      <w:r w:rsidRPr="004913BA">
        <w:rPr>
          <w:rFonts w:hint="cs"/>
          <w:sz w:val="32"/>
          <w:szCs w:val="32"/>
          <w:rtl/>
        </w:rPr>
        <w:t>:</w:t>
      </w:r>
      <w:r w:rsidRPr="00A257D4">
        <w:rPr>
          <w:rFonts w:hint="cs"/>
          <w:sz w:val="32"/>
          <w:szCs w:val="32"/>
          <w:rtl/>
        </w:rPr>
        <w:t xml:space="preserve"> </w:t>
      </w:r>
      <w:r w:rsidRPr="00E30AC6">
        <w:rPr>
          <w:rFonts w:hint="cs"/>
          <w:b/>
          <w:bCs w:val="0"/>
          <w:sz w:val="32"/>
          <w:szCs w:val="32"/>
          <w:rtl/>
        </w:rPr>
        <w:t>قال بعض أهل العلم است</w:t>
      </w:r>
      <w:r w:rsidRPr="00A257D4">
        <w:rPr>
          <w:rFonts w:hint="cs"/>
          <w:b/>
          <w:bCs w:val="0"/>
          <w:sz w:val="32"/>
          <w:szCs w:val="32"/>
          <w:rtl/>
        </w:rPr>
        <w:t>حباب</w:t>
      </w:r>
      <w:r>
        <w:rPr>
          <w:rFonts w:hint="cs"/>
          <w:b/>
          <w:bCs w:val="0"/>
          <w:sz w:val="32"/>
          <w:szCs w:val="32"/>
          <w:rtl/>
        </w:rPr>
        <w:t xml:space="preserve"> </w:t>
      </w:r>
      <w:r w:rsidRPr="00A257D4">
        <w:rPr>
          <w:rFonts w:hint="cs"/>
          <w:b/>
          <w:bCs w:val="0"/>
          <w:sz w:val="32"/>
          <w:szCs w:val="32"/>
          <w:rtl/>
        </w:rPr>
        <w:t>الدعاء برفع الطاعون و</w:t>
      </w:r>
      <w:r>
        <w:rPr>
          <w:rFonts w:hint="cs"/>
          <w:b/>
          <w:bCs w:val="0"/>
          <w:sz w:val="32"/>
          <w:szCs w:val="32"/>
          <w:rtl/>
        </w:rPr>
        <w:t>أ</w:t>
      </w:r>
      <w:r w:rsidRPr="00A257D4">
        <w:rPr>
          <w:rFonts w:hint="cs"/>
          <w:b/>
          <w:bCs w:val="0"/>
          <w:sz w:val="32"/>
          <w:szCs w:val="32"/>
          <w:rtl/>
        </w:rPr>
        <w:t>نه من جملة</w:t>
      </w:r>
      <w:r>
        <w:rPr>
          <w:rFonts w:hint="cs"/>
          <w:b/>
          <w:bCs w:val="0"/>
          <w:sz w:val="32"/>
          <w:szCs w:val="32"/>
          <w:rtl/>
        </w:rPr>
        <w:t xml:space="preserve"> النوازل</w:t>
      </w:r>
      <w:r w:rsidRPr="00A257D4">
        <w:rPr>
          <w:rFonts w:hint="cs"/>
          <w:b/>
          <w:bCs w:val="0"/>
          <w:sz w:val="32"/>
          <w:szCs w:val="32"/>
          <w:rtl/>
        </w:rPr>
        <w:t>، وقد أطال البحث فيه الحافظ ابن حجر في</w:t>
      </w:r>
      <w:r>
        <w:rPr>
          <w:rFonts w:hint="cs"/>
          <w:b/>
          <w:bCs w:val="0"/>
          <w:sz w:val="32"/>
          <w:szCs w:val="32"/>
          <w:rtl/>
        </w:rPr>
        <w:t xml:space="preserve"> </w:t>
      </w:r>
      <w:r w:rsidRPr="00A257D4">
        <w:rPr>
          <w:rFonts w:hint="cs"/>
          <w:b/>
          <w:bCs w:val="0"/>
          <w:sz w:val="32"/>
          <w:szCs w:val="32"/>
          <w:rtl/>
        </w:rPr>
        <w:t>كتابه بذل الماعون (ص 315)</w:t>
      </w:r>
      <w:r>
        <w:rPr>
          <w:rFonts w:hint="cs"/>
          <w:b/>
          <w:bCs w:val="0"/>
          <w:sz w:val="32"/>
          <w:szCs w:val="32"/>
          <w:rtl/>
        </w:rPr>
        <w:t xml:space="preserve">, والطاعون وباء معدي إذا نزل أهلك أمماً كثيرة, إذا نزل بأرض فإنه لا يجوز الذهاب إليها ولا يجوز الخروج منها لمن كان فيها كما ثبت في الصحيحين, واختلف هل يقنت لرفعه على قولين, فقيل: يدعى برفعه لأنه نازلة من نوازل الدهر, وقيل: لا يدعى برفعه لأنه شهادة فقد أخبر النبي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sidRPr="00966F60">
        <w:rPr>
          <w:rFonts w:hint="cs"/>
          <w:b/>
          <w:bCs w:val="0"/>
          <w:sz w:val="32"/>
          <w:szCs w:val="32"/>
          <w:rtl/>
        </w:rPr>
        <w:t>بأن المطعون شهيد كما في الصحيحين</w:t>
      </w:r>
      <w:r>
        <w:rPr>
          <w:rFonts w:hint="cs"/>
          <w:b/>
          <w:bCs w:val="0"/>
          <w:sz w:val="32"/>
          <w:szCs w:val="32"/>
          <w:rtl/>
        </w:rPr>
        <w:t xml:space="preserve"> وقالوا كيف ندعو بشيء فيه شهادة</w:t>
      </w:r>
      <w:r w:rsidRPr="00966F60">
        <w:rPr>
          <w:rFonts w:hint="cs"/>
          <w:b/>
          <w:bCs w:val="0"/>
          <w:sz w:val="32"/>
          <w:szCs w:val="32"/>
          <w:rtl/>
        </w:rPr>
        <w:t>.</w:t>
      </w:r>
    </w:p>
    <w:p w:rsidR="001D6579" w:rsidRPr="007466E9" w:rsidRDefault="001D6579" w:rsidP="001D6579">
      <w:pPr>
        <w:spacing w:after="60"/>
        <w:rPr>
          <w:b/>
          <w:bCs w:val="0"/>
          <w:sz w:val="32"/>
          <w:szCs w:val="32"/>
          <w:rtl/>
        </w:rPr>
      </w:pPr>
    </w:p>
    <w:p w:rsidR="001D6579" w:rsidRPr="001D6579" w:rsidRDefault="001D6579" w:rsidP="001D6579">
      <w:pPr>
        <w:spacing w:after="60"/>
        <w:rPr>
          <w:color w:val="FF0000"/>
          <w:sz w:val="32"/>
          <w:szCs w:val="32"/>
          <w:rtl/>
        </w:rPr>
      </w:pPr>
      <w:r w:rsidRPr="001D6579">
        <w:rPr>
          <w:rFonts w:hint="cs"/>
          <w:color w:val="FF0000"/>
          <w:sz w:val="32"/>
          <w:szCs w:val="32"/>
          <w:rtl/>
        </w:rPr>
        <w:t>ثامناً: يسن جهر الإمام في القنوت للنازلة.</w:t>
      </w:r>
    </w:p>
    <w:p w:rsidR="001D6579" w:rsidRDefault="001D6579" w:rsidP="001D6579">
      <w:pPr>
        <w:spacing w:after="60"/>
        <w:rPr>
          <w:sz w:val="32"/>
          <w:szCs w:val="32"/>
          <w:rtl/>
        </w:rPr>
      </w:pPr>
      <w:r w:rsidRPr="00F81A95">
        <w:rPr>
          <w:rFonts w:hint="cs"/>
          <w:color w:val="0070C0"/>
          <w:sz w:val="32"/>
          <w:szCs w:val="32"/>
          <w:rtl/>
        </w:rPr>
        <w:t>ويدل على ذلك</w:t>
      </w:r>
      <w:r w:rsidRPr="003202C3">
        <w:rPr>
          <w:rFonts w:hint="cs"/>
          <w:sz w:val="32"/>
          <w:szCs w:val="32"/>
          <w:rtl/>
        </w:rPr>
        <w:t>:</w:t>
      </w:r>
      <w:r w:rsidRPr="00A257D4">
        <w:rPr>
          <w:rFonts w:hint="cs"/>
          <w:b/>
          <w:bCs w:val="0"/>
          <w:sz w:val="32"/>
          <w:szCs w:val="32"/>
          <w:rtl/>
        </w:rPr>
        <w:t>حدي</w:t>
      </w:r>
      <w:r>
        <w:rPr>
          <w:rFonts w:hint="cs"/>
          <w:b/>
          <w:bCs w:val="0"/>
          <w:sz w:val="32"/>
          <w:szCs w:val="32"/>
          <w:rtl/>
        </w:rPr>
        <w:t xml:space="preserve">ث أَبِي هُرَيْرَةَ </w:t>
      </w:r>
      <w:r w:rsidRPr="00E7449A">
        <w:rPr>
          <w:rFonts w:hint="cs"/>
          <w:sz w:val="32"/>
          <w:szCs w:val="32"/>
        </w:rPr>
        <w:sym w:font="AGA Arabesque" w:char="F074"/>
      </w:r>
      <w:r>
        <w:rPr>
          <w:rFonts w:hint="cs"/>
          <w:b/>
          <w:bCs w:val="0"/>
          <w:sz w:val="32"/>
          <w:szCs w:val="32"/>
          <w:rtl/>
        </w:rPr>
        <w:t xml:space="preserve"> :</w:t>
      </w:r>
      <w:r w:rsidRPr="00A257D4">
        <w:rPr>
          <w:rFonts w:hint="cs"/>
          <w:b/>
          <w:bCs w:val="0"/>
          <w:sz w:val="32"/>
          <w:szCs w:val="32"/>
          <w:rtl/>
        </w:rPr>
        <w:t xml:space="preserve"> أَنَّ رَسُولَ اللَّهِ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Pr>
          <w:rFonts w:hint="cs"/>
          <w:b/>
          <w:bCs w:val="0"/>
          <w:sz w:val="32"/>
          <w:szCs w:val="32"/>
          <w:rtl/>
        </w:rPr>
        <w:t xml:space="preserve"> </w:t>
      </w:r>
      <w:r w:rsidRPr="00A257D4">
        <w:rPr>
          <w:rFonts w:hint="cs"/>
          <w:b/>
          <w:bCs w:val="0"/>
          <w:sz w:val="32"/>
          <w:szCs w:val="32"/>
          <w:rtl/>
        </w:rPr>
        <w:t xml:space="preserve">كَانَ إِذَا أَرَادَ أَنْ يَدْعُوَ عَلَى أَحَدٍ أَوْ يَدْعُوَ لأحَدٍ قَنَتَ بَعْدَ الرُّكُوعِ فَرُبَّمَا قَالَ إِذَا قَالَ </w:t>
      </w:r>
      <w:r>
        <w:rPr>
          <w:rFonts w:hint="cs"/>
          <w:b/>
          <w:bCs w:val="0"/>
          <w:sz w:val="32"/>
          <w:szCs w:val="32"/>
          <w:rtl/>
        </w:rPr>
        <w:t>"</w:t>
      </w:r>
      <w:r w:rsidRPr="00E30AC6">
        <w:rPr>
          <w:rFonts w:hint="cs"/>
          <w:sz w:val="32"/>
          <w:szCs w:val="32"/>
          <w:rtl/>
        </w:rPr>
        <w:t>سَمِعَ اللَّهُ لِمَنْ حَمِدَهُ ال</w:t>
      </w:r>
      <w:r w:rsidRPr="00A257D4">
        <w:rPr>
          <w:rFonts w:hint="cs"/>
          <w:sz w:val="32"/>
          <w:szCs w:val="32"/>
          <w:rtl/>
        </w:rPr>
        <w:t xml:space="preserve">لَّهُمَّ رَبَّنَا لَكَ الْحَمْدُ اللَّهُمَّ أَنْجِ الْوَلِيدَ بْنَ الْوَلِيدِ وَسَلَمَةَ بْنَ هِشَامٍ وَعَيَّاشَ بْنَ أَبِي رَبِيعَةَ اللَّهُمَّ اشْدُدْ وَطْأَتَكَ عَلَى مُضَرَ وَاجْعَلْهَا سِنِينَ كَسِنِي يُوسُفَ يَجْهَرُ بِذَلِكَ </w:t>
      </w:r>
      <w:r>
        <w:rPr>
          <w:rFonts w:hint="cs"/>
          <w:b/>
          <w:bCs w:val="0"/>
          <w:sz w:val="32"/>
          <w:szCs w:val="32"/>
          <w:rtl/>
        </w:rPr>
        <w:t>"</w:t>
      </w:r>
      <w:r w:rsidRPr="00A257D4">
        <w:rPr>
          <w:rFonts w:hint="cs"/>
          <w:b/>
          <w:bCs w:val="0"/>
          <w:sz w:val="32"/>
          <w:szCs w:val="32"/>
          <w:rtl/>
        </w:rPr>
        <w:t>أخرجه البخاري</w:t>
      </w:r>
      <w:r w:rsidRPr="00A257D4">
        <w:rPr>
          <w:rFonts w:hint="cs"/>
          <w:sz w:val="32"/>
          <w:szCs w:val="32"/>
          <w:rtl/>
        </w:rPr>
        <w:t>.</w:t>
      </w:r>
    </w:p>
    <w:p w:rsidR="001D6579" w:rsidRDefault="001D6579" w:rsidP="001D6579">
      <w:pPr>
        <w:spacing w:after="60"/>
        <w:rPr>
          <w:b/>
          <w:bCs w:val="0"/>
          <w:sz w:val="32"/>
          <w:szCs w:val="32"/>
          <w:rtl/>
        </w:rPr>
      </w:pPr>
      <w:r>
        <w:rPr>
          <w:rFonts w:hint="cs"/>
          <w:b/>
          <w:bCs w:val="0"/>
          <w:sz w:val="32"/>
          <w:szCs w:val="32"/>
          <w:rtl/>
        </w:rPr>
        <w:t>قال النووي: "</w:t>
      </w:r>
      <w:r w:rsidRPr="00A257D4">
        <w:rPr>
          <w:rFonts w:hint="cs"/>
          <w:b/>
          <w:bCs w:val="0"/>
          <w:sz w:val="32"/>
          <w:szCs w:val="32"/>
          <w:rtl/>
        </w:rPr>
        <w:t xml:space="preserve">وحديث قنوت النبي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sidRPr="00A257D4">
        <w:rPr>
          <w:rFonts w:hint="cs"/>
          <w:b/>
          <w:bCs w:val="0"/>
          <w:sz w:val="32"/>
          <w:szCs w:val="32"/>
          <w:rtl/>
        </w:rPr>
        <w:t xml:space="preserve">حين قُتل القراء رضي الله عنهم يقتضي </w:t>
      </w:r>
      <w:r>
        <w:rPr>
          <w:rFonts w:hint="cs"/>
          <w:b/>
          <w:bCs w:val="0"/>
          <w:sz w:val="32"/>
          <w:szCs w:val="32"/>
          <w:rtl/>
        </w:rPr>
        <w:t>أنه كان يجهر به في جميع الصلوات، هذا كلام الرافعي</w:t>
      </w:r>
      <w:r w:rsidRPr="00A257D4">
        <w:rPr>
          <w:rFonts w:hint="cs"/>
          <w:b/>
          <w:bCs w:val="0"/>
          <w:sz w:val="32"/>
          <w:szCs w:val="32"/>
          <w:rtl/>
        </w:rPr>
        <w:t>. وا</w:t>
      </w:r>
      <w:r>
        <w:rPr>
          <w:rFonts w:hint="cs"/>
          <w:b/>
          <w:bCs w:val="0"/>
          <w:sz w:val="32"/>
          <w:szCs w:val="32"/>
          <w:rtl/>
        </w:rPr>
        <w:t>لصحيح أو الصواب استحباب الجهر "</w:t>
      </w:r>
      <w:r w:rsidRPr="00A257D4">
        <w:rPr>
          <w:rFonts w:hint="cs"/>
          <w:b/>
          <w:bCs w:val="0"/>
          <w:sz w:val="32"/>
          <w:szCs w:val="32"/>
          <w:rtl/>
        </w:rPr>
        <w:t xml:space="preserve">. </w:t>
      </w:r>
      <w:r>
        <w:rPr>
          <w:rFonts w:hint="cs"/>
          <w:b/>
          <w:bCs w:val="0"/>
          <w:sz w:val="32"/>
          <w:szCs w:val="32"/>
          <w:rtl/>
        </w:rPr>
        <w:t xml:space="preserve"> </w:t>
      </w:r>
      <w:r w:rsidRPr="00A257D4">
        <w:rPr>
          <w:rFonts w:hint="cs"/>
          <w:b/>
          <w:bCs w:val="0"/>
          <w:sz w:val="32"/>
          <w:szCs w:val="32"/>
          <w:rtl/>
        </w:rPr>
        <w:t>( المجموع 3/482 )</w:t>
      </w:r>
    </w:p>
    <w:p w:rsidR="001D6579" w:rsidRDefault="001D6579" w:rsidP="001D6579">
      <w:pPr>
        <w:spacing w:after="60"/>
        <w:rPr>
          <w:b/>
          <w:bCs w:val="0"/>
          <w:sz w:val="32"/>
          <w:szCs w:val="32"/>
          <w:rtl/>
        </w:rPr>
      </w:pPr>
    </w:p>
    <w:p w:rsidR="001D6579" w:rsidRPr="001D6579" w:rsidRDefault="001D6579" w:rsidP="001D6579">
      <w:pPr>
        <w:spacing w:after="60"/>
        <w:rPr>
          <w:color w:val="FF0000"/>
          <w:sz w:val="32"/>
          <w:szCs w:val="32"/>
          <w:rtl/>
        </w:rPr>
      </w:pPr>
      <w:r w:rsidRPr="001D6579">
        <w:rPr>
          <w:rFonts w:hint="cs"/>
          <w:color w:val="FF0000"/>
          <w:sz w:val="32"/>
          <w:szCs w:val="32"/>
          <w:rtl/>
        </w:rPr>
        <w:t>تاسعاً : يسن رفع اليدين في دعاء قنوت النازلة</w:t>
      </w:r>
    </w:p>
    <w:p w:rsidR="001D6579" w:rsidRPr="00A257D4" w:rsidRDefault="001D6579" w:rsidP="001D6579">
      <w:pPr>
        <w:spacing w:after="60"/>
        <w:rPr>
          <w:b/>
          <w:bCs w:val="0"/>
          <w:sz w:val="32"/>
          <w:szCs w:val="32"/>
          <w:rtl/>
        </w:rPr>
      </w:pPr>
      <w:r w:rsidRPr="00F81A95">
        <w:rPr>
          <w:rFonts w:hint="cs"/>
          <w:color w:val="0070C0"/>
          <w:sz w:val="32"/>
          <w:szCs w:val="32"/>
          <w:rtl/>
        </w:rPr>
        <w:t>ويدل على ذلك</w:t>
      </w:r>
      <w:r w:rsidRPr="003202C3">
        <w:rPr>
          <w:rFonts w:hint="cs"/>
          <w:sz w:val="32"/>
          <w:szCs w:val="32"/>
          <w:rtl/>
        </w:rPr>
        <w:t>:</w:t>
      </w:r>
      <w:r w:rsidRPr="00A257D4">
        <w:rPr>
          <w:rFonts w:hint="cs"/>
          <w:b/>
          <w:bCs w:val="0"/>
          <w:sz w:val="32"/>
          <w:szCs w:val="32"/>
          <w:rtl/>
        </w:rPr>
        <w:t xml:space="preserve"> حديث أنس </w:t>
      </w:r>
      <w:r w:rsidRPr="00E7449A">
        <w:rPr>
          <w:rFonts w:hint="cs"/>
          <w:sz w:val="32"/>
          <w:szCs w:val="32"/>
        </w:rPr>
        <w:sym w:font="AGA Arabesque" w:char="F074"/>
      </w:r>
      <w:r>
        <w:rPr>
          <w:rFonts w:hint="cs"/>
          <w:b/>
          <w:bCs w:val="0"/>
          <w:sz w:val="32"/>
          <w:szCs w:val="32"/>
          <w:rtl/>
        </w:rPr>
        <w:t xml:space="preserve"> </w:t>
      </w:r>
      <w:r w:rsidRPr="00A257D4">
        <w:rPr>
          <w:rFonts w:hint="cs"/>
          <w:b/>
          <w:bCs w:val="0"/>
          <w:sz w:val="32"/>
          <w:szCs w:val="32"/>
          <w:rtl/>
        </w:rPr>
        <w:t>قال</w:t>
      </w:r>
      <w:r>
        <w:rPr>
          <w:rFonts w:hint="cs"/>
          <w:b/>
          <w:bCs w:val="0"/>
          <w:sz w:val="32"/>
          <w:szCs w:val="32"/>
          <w:rtl/>
        </w:rPr>
        <w:t>:</w:t>
      </w:r>
      <w:r w:rsidRPr="00A257D4">
        <w:rPr>
          <w:rFonts w:hint="cs"/>
          <w:b/>
          <w:bCs w:val="0"/>
          <w:sz w:val="32"/>
          <w:szCs w:val="32"/>
          <w:rtl/>
        </w:rPr>
        <w:t xml:space="preserve"> " .. فَمَا رَأَيْتُ رَسُولَ اللَّهِ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Pr>
          <w:rFonts w:hint="cs"/>
          <w:b/>
          <w:bCs w:val="0"/>
          <w:sz w:val="32"/>
          <w:szCs w:val="32"/>
          <w:rtl/>
        </w:rPr>
        <w:t xml:space="preserve"> </w:t>
      </w:r>
      <w:r w:rsidRPr="00A257D4">
        <w:rPr>
          <w:rFonts w:hint="cs"/>
          <w:b/>
          <w:bCs w:val="0"/>
          <w:sz w:val="32"/>
          <w:szCs w:val="32"/>
          <w:rtl/>
        </w:rPr>
        <w:t>وَجَدَ عَلَى شَيْءٍ قَطُّ وَجْدَهُ عَلَيْهِمْ ـ يعني القرَّاء ـ فَلَقَدْ رَأَيْتُ رَسُولَ اللَّهِ صَلَّى اللَّهُ عَلَيْهِ وَسَلَّمَ فِي صَلَاةِ الْغَدَاةِ رَفَعَ يَدَيْهِ ف</w:t>
      </w:r>
      <w:r>
        <w:rPr>
          <w:rFonts w:hint="cs"/>
          <w:b/>
          <w:bCs w:val="0"/>
          <w:sz w:val="32"/>
          <w:szCs w:val="32"/>
          <w:rtl/>
        </w:rPr>
        <w:t>َدَعَا عَلَيْهِمْ ". أخرجه أحمد</w:t>
      </w:r>
      <w:r w:rsidRPr="00A257D4">
        <w:rPr>
          <w:rFonts w:hint="cs"/>
          <w:b/>
          <w:bCs w:val="0"/>
          <w:sz w:val="32"/>
          <w:szCs w:val="32"/>
          <w:rtl/>
        </w:rPr>
        <w:t>.</w:t>
      </w:r>
    </w:p>
    <w:p w:rsidR="001D6579" w:rsidRDefault="001D6579" w:rsidP="001D6579">
      <w:pPr>
        <w:spacing w:after="60"/>
        <w:rPr>
          <w:b/>
          <w:bCs w:val="0"/>
          <w:sz w:val="32"/>
          <w:szCs w:val="32"/>
          <w:rtl/>
        </w:rPr>
      </w:pPr>
      <w:r>
        <w:rPr>
          <w:rFonts w:hint="cs"/>
          <w:b/>
          <w:bCs w:val="0"/>
          <w:sz w:val="32"/>
          <w:szCs w:val="32"/>
          <w:rtl/>
        </w:rPr>
        <w:t>وقال النووي</w:t>
      </w:r>
      <w:r w:rsidRPr="00A257D4">
        <w:rPr>
          <w:rFonts w:hint="cs"/>
          <w:b/>
          <w:bCs w:val="0"/>
          <w:sz w:val="32"/>
          <w:szCs w:val="32"/>
          <w:rtl/>
        </w:rPr>
        <w:t xml:space="preserve">: " رواه ـ البيهقي ـ بإسناد له </w:t>
      </w:r>
      <w:r>
        <w:rPr>
          <w:rFonts w:hint="cs"/>
          <w:b/>
          <w:bCs w:val="0"/>
          <w:sz w:val="32"/>
          <w:szCs w:val="32"/>
          <w:rtl/>
        </w:rPr>
        <w:t>صحيح أو حسن " ( المجموع 3/479 )</w:t>
      </w:r>
      <w:r w:rsidRPr="00A257D4">
        <w:rPr>
          <w:rFonts w:hint="cs"/>
          <w:b/>
          <w:bCs w:val="0"/>
          <w:sz w:val="32"/>
          <w:szCs w:val="32"/>
          <w:rtl/>
        </w:rPr>
        <w:t>.</w:t>
      </w:r>
    </w:p>
    <w:p w:rsidR="001D6579" w:rsidRDefault="001D6579" w:rsidP="001D6579">
      <w:pPr>
        <w:spacing w:after="60"/>
        <w:rPr>
          <w:b/>
          <w:bCs w:val="0"/>
          <w:sz w:val="32"/>
          <w:szCs w:val="32"/>
          <w:rtl/>
        </w:rPr>
      </w:pPr>
      <w:r>
        <w:rPr>
          <w:rFonts w:hint="cs"/>
          <w:b/>
          <w:bCs w:val="0"/>
          <w:sz w:val="32"/>
          <w:szCs w:val="32"/>
          <w:rtl/>
        </w:rPr>
        <w:t>وعن أبي رافع قال</w:t>
      </w:r>
      <w:r w:rsidRPr="00A257D4">
        <w:rPr>
          <w:rFonts w:hint="cs"/>
          <w:b/>
          <w:bCs w:val="0"/>
          <w:sz w:val="32"/>
          <w:szCs w:val="32"/>
          <w:rtl/>
        </w:rPr>
        <w:t>: " صليت خلف عمر بن الخط</w:t>
      </w:r>
      <w:r>
        <w:rPr>
          <w:rFonts w:hint="cs"/>
          <w:b/>
          <w:bCs w:val="0"/>
          <w:sz w:val="32"/>
          <w:szCs w:val="32"/>
          <w:rtl/>
        </w:rPr>
        <w:t>اب رضي الله عنه فقنت بعد الركوع، ورفع يديه، وجهر بالدعاء "</w:t>
      </w:r>
      <w:r w:rsidRPr="00A257D4">
        <w:rPr>
          <w:rFonts w:hint="cs"/>
          <w:b/>
          <w:bCs w:val="0"/>
          <w:sz w:val="32"/>
          <w:szCs w:val="32"/>
          <w:rtl/>
        </w:rPr>
        <w:t>.</w:t>
      </w:r>
    </w:p>
    <w:p w:rsidR="001D6579" w:rsidRDefault="001D6579" w:rsidP="001D6579">
      <w:pPr>
        <w:spacing w:after="60"/>
        <w:rPr>
          <w:b/>
          <w:bCs w:val="0"/>
          <w:sz w:val="32"/>
          <w:szCs w:val="32"/>
          <w:rtl/>
        </w:rPr>
      </w:pPr>
      <w:r w:rsidRPr="00A257D4">
        <w:rPr>
          <w:rFonts w:hint="cs"/>
          <w:b/>
          <w:bCs w:val="0"/>
          <w:sz w:val="32"/>
          <w:szCs w:val="32"/>
          <w:rtl/>
        </w:rPr>
        <w:t xml:space="preserve"> أخرجه البيهقي وقال</w:t>
      </w:r>
      <w:r>
        <w:rPr>
          <w:rFonts w:hint="cs"/>
          <w:b/>
          <w:bCs w:val="0"/>
          <w:sz w:val="32"/>
          <w:szCs w:val="32"/>
          <w:rtl/>
        </w:rPr>
        <w:t>:</w:t>
      </w:r>
      <w:r w:rsidRPr="00A257D4">
        <w:rPr>
          <w:rFonts w:hint="cs"/>
          <w:b/>
          <w:bCs w:val="0"/>
          <w:sz w:val="32"/>
          <w:szCs w:val="32"/>
          <w:rtl/>
        </w:rPr>
        <w:t xml:space="preserve"> " هذا عن عمر صحيح " ( سنن البيهقي 2/212 ).</w:t>
      </w:r>
    </w:p>
    <w:p w:rsidR="001D6579" w:rsidRPr="00F81A95" w:rsidRDefault="001D6579" w:rsidP="001D6579">
      <w:pPr>
        <w:spacing w:after="60"/>
        <w:rPr>
          <w:color w:val="0070C0"/>
          <w:sz w:val="32"/>
          <w:szCs w:val="32"/>
          <w:rtl/>
        </w:rPr>
      </w:pPr>
      <w:r w:rsidRPr="00F81A95">
        <w:rPr>
          <w:rFonts w:cs="AL-Mohanad Bold" w:hint="cs"/>
          <w:color w:val="0070C0"/>
          <w:sz w:val="32"/>
          <w:szCs w:val="32"/>
          <w:rtl/>
        </w:rPr>
        <w:t>-</w:t>
      </w:r>
      <w:r w:rsidRPr="00F81A95">
        <w:rPr>
          <w:rFonts w:hint="cs"/>
          <w:color w:val="0070C0"/>
          <w:sz w:val="32"/>
          <w:szCs w:val="32"/>
          <w:rtl/>
        </w:rPr>
        <w:t>وهنا لابد من تنبيهات</w:t>
      </w:r>
    </w:p>
    <w:p w:rsidR="001D6579" w:rsidRDefault="001D6579" w:rsidP="001D6579">
      <w:pPr>
        <w:spacing w:after="60"/>
        <w:rPr>
          <w:b/>
          <w:bCs w:val="0"/>
          <w:sz w:val="32"/>
          <w:szCs w:val="32"/>
          <w:rtl/>
        </w:rPr>
      </w:pPr>
      <w:r w:rsidRPr="007332EA">
        <w:rPr>
          <w:rFonts w:hint="cs"/>
          <w:sz w:val="32"/>
          <w:szCs w:val="32"/>
          <w:rtl/>
        </w:rPr>
        <w:lastRenderedPageBreak/>
        <w:t>أولاً:</w:t>
      </w:r>
      <w:r w:rsidRPr="00A257D4">
        <w:rPr>
          <w:rFonts w:hint="cs"/>
          <w:b/>
          <w:bCs w:val="0"/>
          <w:sz w:val="32"/>
          <w:szCs w:val="32"/>
          <w:rtl/>
        </w:rPr>
        <w:t xml:space="preserve"> لا</w:t>
      </w:r>
      <w:r>
        <w:rPr>
          <w:rFonts w:hint="cs"/>
          <w:b/>
          <w:bCs w:val="0"/>
          <w:sz w:val="32"/>
          <w:szCs w:val="32"/>
          <w:rtl/>
        </w:rPr>
        <w:t xml:space="preserve"> يشرع مسح الوجه بعد دعاء القنوت</w:t>
      </w:r>
      <w:r w:rsidRPr="00A257D4">
        <w:rPr>
          <w:rFonts w:hint="cs"/>
          <w:b/>
          <w:bCs w:val="0"/>
          <w:sz w:val="32"/>
          <w:szCs w:val="32"/>
          <w:rtl/>
        </w:rPr>
        <w:t>. لأن ما ورد في المسح ض</w:t>
      </w:r>
      <w:r>
        <w:rPr>
          <w:rFonts w:hint="cs"/>
          <w:b/>
          <w:bCs w:val="0"/>
          <w:sz w:val="32"/>
          <w:szCs w:val="32"/>
          <w:rtl/>
        </w:rPr>
        <w:t>عيف لا يحتج به</w:t>
      </w:r>
      <w:r w:rsidRPr="00A257D4">
        <w:rPr>
          <w:rFonts w:hint="cs"/>
          <w:b/>
          <w:bCs w:val="0"/>
          <w:sz w:val="32"/>
          <w:szCs w:val="32"/>
          <w:rtl/>
        </w:rPr>
        <w:t>.</w:t>
      </w:r>
    </w:p>
    <w:p w:rsidR="001D6579" w:rsidRDefault="001D6579" w:rsidP="001D6579">
      <w:pPr>
        <w:spacing w:after="60"/>
        <w:rPr>
          <w:b/>
          <w:bCs w:val="0"/>
          <w:sz w:val="32"/>
          <w:szCs w:val="32"/>
          <w:rtl/>
        </w:rPr>
      </w:pPr>
      <w:r w:rsidRPr="00A257D4">
        <w:rPr>
          <w:rFonts w:hint="cs"/>
          <w:b/>
          <w:bCs w:val="0"/>
          <w:sz w:val="32"/>
          <w:szCs w:val="32"/>
          <w:rtl/>
        </w:rPr>
        <w:t>قال البيهقي ـ رحمه الله ـ : " فأما مسح اليدين بالوجه عند الفراغ من الدعاء فلست أحفظه</w:t>
      </w:r>
      <w:r>
        <w:rPr>
          <w:rFonts w:hint="cs"/>
          <w:b/>
          <w:bCs w:val="0"/>
          <w:sz w:val="32"/>
          <w:szCs w:val="32"/>
          <w:rtl/>
        </w:rPr>
        <w:t xml:space="preserve"> عن أحد من السلف في دعاء القنوت</w:t>
      </w:r>
      <w:r w:rsidRPr="00A257D4">
        <w:rPr>
          <w:rFonts w:hint="cs"/>
          <w:b/>
          <w:bCs w:val="0"/>
          <w:sz w:val="32"/>
          <w:szCs w:val="32"/>
          <w:rtl/>
        </w:rPr>
        <w:t>، وإن كان يروى</w:t>
      </w:r>
      <w:r>
        <w:rPr>
          <w:rFonts w:hint="cs"/>
          <w:b/>
          <w:bCs w:val="0"/>
          <w:sz w:val="32"/>
          <w:szCs w:val="32"/>
          <w:rtl/>
        </w:rPr>
        <w:t xml:space="preserve"> عن بعضهم في الدعاء خارج الصلاة</w:t>
      </w:r>
      <w:r w:rsidRPr="00A257D4">
        <w:rPr>
          <w:rFonts w:hint="cs"/>
          <w:b/>
          <w:bCs w:val="0"/>
          <w:sz w:val="32"/>
          <w:szCs w:val="32"/>
          <w:rtl/>
        </w:rPr>
        <w:t xml:space="preserve">، وقد روي فيه عن النبي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Pr>
          <w:rFonts w:hint="cs"/>
          <w:b/>
          <w:bCs w:val="0"/>
          <w:sz w:val="32"/>
          <w:szCs w:val="32"/>
          <w:rtl/>
        </w:rPr>
        <w:t>حديث فيه ضعف</w:t>
      </w:r>
      <w:r w:rsidRPr="00A257D4">
        <w:rPr>
          <w:rFonts w:hint="cs"/>
          <w:b/>
          <w:bCs w:val="0"/>
          <w:sz w:val="32"/>
          <w:szCs w:val="32"/>
          <w:rtl/>
        </w:rPr>
        <w:t>. وهو مستعمل عند بعضه</w:t>
      </w:r>
      <w:r>
        <w:rPr>
          <w:rFonts w:hint="cs"/>
          <w:b/>
          <w:bCs w:val="0"/>
          <w:sz w:val="32"/>
          <w:szCs w:val="32"/>
          <w:rtl/>
        </w:rPr>
        <w:t>م خارج الصلاة</w:t>
      </w:r>
      <w:r w:rsidRPr="00A257D4">
        <w:rPr>
          <w:rFonts w:hint="cs"/>
          <w:b/>
          <w:bCs w:val="0"/>
          <w:sz w:val="32"/>
          <w:szCs w:val="32"/>
          <w:rtl/>
        </w:rPr>
        <w:t>، و أما في الصلاة فهو عمل</w:t>
      </w:r>
      <w:r>
        <w:rPr>
          <w:rFonts w:hint="cs"/>
          <w:b/>
          <w:bCs w:val="0"/>
          <w:sz w:val="32"/>
          <w:szCs w:val="32"/>
          <w:rtl/>
        </w:rPr>
        <w:t xml:space="preserve"> لم يثبت بخبر صحيح ولا أثر ثابت، ولا قياس</w:t>
      </w:r>
      <w:r w:rsidRPr="00A257D4">
        <w:rPr>
          <w:rFonts w:hint="cs"/>
          <w:b/>
          <w:bCs w:val="0"/>
          <w:sz w:val="32"/>
          <w:szCs w:val="32"/>
          <w:rtl/>
        </w:rPr>
        <w:t>. فالأولى أن لا يفعله ويقتصر على ما فعله السلف رضي الله عنهم من رفع اليدين دون مسحهما بالوجه في الصلاة وبالله التو</w:t>
      </w:r>
      <w:r>
        <w:rPr>
          <w:rFonts w:hint="cs"/>
          <w:b/>
          <w:bCs w:val="0"/>
          <w:sz w:val="32"/>
          <w:szCs w:val="32"/>
          <w:rtl/>
        </w:rPr>
        <w:t>فيق ".</w:t>
      </w:r>
    </w:p>
    <w:p w:rsidR="001D6579" w:rsidRPr="00270847" w:rsidRDefault="001D6579" w:rsidP="001D6579">
      <w:pPr>
        <w:spacing w:after="60"/>
        <w:rPr>
          <w:b/>
          <w:bCs w:val="0"/>
          <w:sz w:val="28"/>
          <w:szCs w:val="28"/>
          <w:rtl/>
        </w:rPr>
      </w:pPr>
      <w:r w:rsidRPr="00270847">
        <w:rPr>
          <w:rFonts w:hint="cs"/>
          <w:b/>
          <w:bCs w:val="0"/>
          <w:sz w:val="28"/>
          <w:szCs w:val="28"/>
          <w:rtl/>
        </w:rPr>
        <w:t xml:space="preserve">( سنن البيهقي 2/212 ). </w:t>
      </w:r>
    </w:p>
    <w:p w:rsidR="001D6579" w:rsidRPr="00A257D4" w:rsidRDefault="001D6579" w:rsidP="001D6579">
      <w:pPr>
        <w:spacing w:after="60"/>
        <w:rPr>
          <w:b/>
          <w:bCs w:val="0"/>
          <w:sz w:val="32"/>
          <w:szCs w:val="32"/>
          <w:rtl/>
        </w:rPr>
      </w:pPr>
      <w:r>
        <w:rPr>
          <w:rFonts w:hint="cs"/>
          <w:b/>
          <w:bCs w:val="0"/>
          <w:sz w:val="32"/>
          <w:szCs w:val="32"/>
          <w:rtl/>
        </w:rPr>
        <w:t>وقال ابن تيمية</w:t>
      </w:r>
      <w:r w:rsidRPr="00A257D4">
        <w:rPr>
          <w:rFonts w:hint="cs"/>
          <w:b/>
          <w:bCs w:val="0"/>
          <w:sz w:val="32"/>
          <w:szCs w:val="32"/>
          <w:rtl/>
        </w:rPr>
        <w:t>: " وأما مسحه وجهه بيديه فليس عنه</w:t>
      </w:r>
      <w:r>
        <w:rPr>
          <w:rFonts w:hint="cs"/>
          <w:b/>
          <w:bCs w:val="0"/>
          <w:sz w:val="32"/>
          <w:szCs w:val="32"/>
          <w:rtl/>
        </w:rPr>
        <w:t xml:space="preserve">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sidRPr="00A257D4">
        <w:rPr>
          <w:rFonts w:hint="cs"/>
          <w:b/>
          <w:bCs w:val="0"/>
          <w:sz w:val="32"/>
          <w:szCs w:val="32"/>
          <w:rtl/>
        </w:rPr>
        <w:t>فيه إلا حديث أو حديثان لا يقوم بهما حجة "</w:t>
      </w:r>
      <w:r>
        <w:rPr>
          <w:rFonts w:hint="cs"/>
          <w:b/>
          <w:bCs w:val="0"/>
          <w:sz w:val="32"/>
          <w:szCs w:val="32"/>
          <w:rtl/>
        </w:rPr>
        <w:t>. (مجموع الفتاوى 22/519 )</w:t>
      </w:r>
      <w:r w:rsidRPr="00A257D4">
        <w:rPr>
          <w:rFonts w:hint="cs"/>
          <w:b/>
          <w:bCs w:val="0"/>
          <w:sz w:val="32"/>
          <w:szCs w:val="32"/>
          <w:rtl/>
        </w:rPr>
        <w:t>.</w:t>
      </w:r>
    </w:p>
    <w:p w:rsidR="001D6579" w:rsidRPr="00A257D4" w:rsidRDefault="001D6579" w:rsidP="001D6579">
      <w:pPr>
        <w:spacing w:after="60"/>
        <w:rPr>
          <w:b/>
          <w:bCs w:val="0"/>
          <w:sz w:val="32"/>
          <w:szCs w:val="32"/>
          <w:rtl/>
        </w:rPr>
      </w:pPr>
      <w:r>
        <w:rPr>
          <w:rFonts w:hint="cs"/>
          <w:sz w:val="32"/>
          <w:szCs w:val="32"/>
          <w:rtl/>
        </w:rPr>
        <w:t>ثانياً</w:t>
      </w:r>
      <w:r w:rsidRPr="007332EA">
        <w:rPr>
          <w:rFonts w:hint="cs"/>
          <w:sz w:val="32"/>
          <w:szCs w:val="32"/>
          <w:rtl/>
        </w:rPr>
        <w:t>:</w:t>
      </w:r>
      <w:r w:rsidRPr="00A257D4">
        <w:rPr>
          <w:rFonts w:hint="cs"/>
          <w:b/>
          <w:bCs w:val="0"/>
          <w:sz w:val="32"/>
          <w:szCs w:val="32"/>
          <w:rtl/>
        </w:rPr>
        <w:t xml:space="preserve"> ظاهر الأحاديث الواردة عن النبي</w:t>
      </w:r>
      <w:r>
        <w:rPr>
          <w:rFonts w:hint="cs"/>
          <w:b/>
          <w:bCs w:val="0"/>
          <w:sz w:val="32"/>
          <w:szCs w:val="32"/>
          <w:rtl/>
        </w:rPr>
        <w:t xml:space="preserve">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sidRPr="00A257D4">
        <w:rPr>
          <w:rFonts w:hint="cs"/>
          <w:b/>
          <w:bCs w:val="0"/>
          <w:sz w:val="32"/>
          <w:szCs w:val="32"/>
          <w:rtl/>
        </w:rPr>
        <w:t xml:space="preserve">في قنوت النوازل تبين أنه لم يكن يستفتح دعاء قنوت النازلة بحمد الله ولا الصلاة على النبي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sidRPr="00A257D4">
        <w:rPr>
          <w:rFonts w:hint="cs"/>
          <w:b/>
          <w:bCs w:val="0"/>
          <w:sz w:val="32"/>
          <w:szCs w:val="32"/>
          <w:rtl/>
        </w:rPr>
        <w:t xml:space="preserve">ولم يثبت في حديث أنه كان يستفتح دعاءه في قنوت </w:t>
      </w:r>
      <w:r>
        <w:rPr>
          <w:rFonts w:hint="cs"/>
          <w:b/>
          <w:bCs w:val="0"/>
          <w:sz w:val="32"/>
          <w:szCs w:val="32"/>
          <w:rtl/>
        </w:rPr>
        <w:t>النازلة بذلك ولا أصحابه من بعده</w:t>
      </w:r>
      <w:r w:rsidRPr="00A257D4">
        <w:rPr>
          <w:rFonts w:hint="cs"/>
          <w:b/>
          <w:bCs w:val="0"/>
          <w:sz w:val="32"/>
          <w:szCs w:val="32"/>
          <w:rtl/>
        </w:rPr>
        <w:t>.</w:t>
      </w:r>
    </w:p>
    <w:p w:rsidR="001D6579" w:rsidRDefault="001D6579" w:rsidP="001D6579">
      <w:pPr>
        <w:spacing w:after="60"/>
        <w:rPr>
          <w:b/>
          <w:bCs w:val="0"/>
          <w:sz w:val="32"/>
          <w:szCs w:val="32"/>
          <w:rtl/>
        </w:rPr>
      </w:pPr>
      <w:r>
        <w:rPr>
          <w:rFonts w:hint="cs"/>
          <w:sz w:val="32"/>
          <w:szCs w:val="32"/>
          <w:rtl/>
        </w:rPr>
        <w:t>ثالثاً</w:t>
      </w:r>
      <w:r w:rsidRPr="007332EA">
        <w:rPr>
          <w:rFonts w:hint="cs"/>
          <w:sz w:val="32"/>
          <w:szCs w:val="32"/>
          <w:rtl/>
        </w:rPr>
        <w:t>:</w:t>
      </w:r>
      <w:r>
        <w:rPr>
          <w:rFonts w:hint="cs"/>
          <w:b/>
          <w:bCs w:val="0"/>
          <w:sz w:val="32"/>
          <w:szCs w:val="32"/>
          <w:rtl/>
        </w:rPr>
        <w:t xml:space="preserve"> قال ابن تيمية</w:t>
      </w:r>
      <w:r w:rsidRPr="00A257D4">
        <w:rPr>
          <w:rFonts w:hint="cs"/>
          <w:b/>
          <w:bCs w:val="0"/>
          <w:sz w:val="32"/>
          <w:szCs w:val="32"/>
          <w:rtl/>
        </w:rPr>
        <w:t>: " ينبغي للمأموم أن يتا</w:t>
      </w:r>
      <w:r>
        <w:rPr>
          <w:rFonts w:hint="cs"/>
          <w:b/>
          <w:bCs w:val="0"/>
          <w:sz w:val="32"/>
          <w:szCs w:val="32"/>
          <w:rtl/>
        </w:rPr>
        <w:t xml:space="preserve">بع إمامه فيما يسوغ فيه الاجتهاد؛ فإذا قنت </w:t>
      </w:r>
      <w:proofErr w:type="spellStart"/>
      <w:r>
        <w:rPr>
          <w:rFonts w:hint="cs"/>
          <w:b/>
          <w:bCs w:val="0"/>
          <w:sz w:val="32"/>
          <w:szCs w:val="32"/>
          <w:rtl/>
        </w:rPr>
        <w:t>قنت</w:t>
      </w:r>
      <w:proofErr w:type="spellEnd"/>
      <w:r>
        <w:rPr>
          <w:rFonts w:hint="cs"/>
          <w:b/>
          <w:bCs w:val="0"/>
          <w:sz w:val="32"/>
          <w:szCs w:val="32"/>
          <w:rtl/>
        </w:rPr>
        <w:t xml:space="preserve"> معه، وإن ترك القنوت لم يقنت</w:t>
      </w:r>
      <w:r w:rsidRPr="00A257D4">
        <w:rPr>
          <w:rFonts w:hint="cs"/>
          <w:b/>
          <w:bCs w:val="0"/>
          <w:sz w:val="32"/>
          <w:szCs w:val="32"/>
          <w:rtl/>
        </w:rPr>
        <w:t xml:space="preserve">، فإن النبي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sidRPr="00A257D4">
        <w:rPr>
          <w:rFonts w:hint="cs"/>
          <w:b/>
          <w:bCs w:val="0"/>
          <w:sz w:val="32"/>
          <w:szCs w:val="32"/>
          <w:rtl/>
        </w:rPr>
        <w:t>قال</w:t>
      </w:r>
      <w:r>
        <w:rPr>
          <w:rFonts w:hint="cs"/>
          <w:b/>
          <w:bCs w:val="0"/>
          <w:sz w:val="32"/>
          <w:szCs w:val="32"/>
          <w:rtl/>
        </w:rPr>
        <w:t>:</w:t>
      </w:r>
      <w:r w:rsidRPr="00A257D4">
        <w:rPr>
          <w:rFonts w:hint="cs"/>
          <w:b/>
          <w:bCs w:val="0"/>
          <w:sz w:val="32"/>
          <w:szCs w:val="32"/>
          <w:rtl/>
        </w:rPr>
        <w:t xml:space="preserve"> (</w:t>
      </w:r>
      <w:r w:rsidRPr="00966F60">
        <w:rPr>
          <w:rFonts w:hint="cs"/>
          <w:sz w:val="32"/>
          <w:szCs w:val="32"/>
          <w:rtl/>
        </w:rPr>
        <w:t xml:space="preserve">إنما جعل الإمام </w:t>
      </w:r>
      <w:proofErr w:type="spellStart"/>
      <w:r w:rsidRPr="00966F60">
        <w:rPr>
          <w:rFonts w:hint="cs"/>
          <w:sz w:val="32"/>
          <w:szCs w:val="32"/>
          <w:rtl/>
        </w:rPr>
        <w:t>ليؤتم</w:t>
      </w:r>
      <w:proofErr w:type="spellEnd"/>
      <w:r w:rsidRPr="00966F60">
        <w:rPr>
          <w:rFonts w:hint="cs"/>
          <w:sz w:val="32"/>
          <w:szCs w:val="32"/>
          <w:rtl/>
        </w:rPr>
        <w:t xml:space="preserve"> به</w:t>
      </w:r>
      <w:r>
        <w:rPr>
          <w:rFonts w:hint="cs"/>
          <w:b/>
          <w:bCs w:val="0"/>
          <w:sz w:val="32"/>
          <w:szCs w:val="32"/>
          <w:rtl/>
        </w:rPr>
        <w:t xml:space="preserve"> ) وقال</w:t>
      </w:r>
      <w:r w:rsidRPr="00A257D4">
        <w:rPr>
          <w:rFonts w:hint="cs"/>
          <w:b/>
          <w:bCs w:val="0"/>
          <w:sz w:val="32"/>
          <w:szCs w:val="32"/>
          <w:rtl/>
        </w:rPr>
        <w:t xml:space="preserve">: ( </w:t>
      </w:r>
      <w:r w:rsidRPr="00966F60">
        <w:rPr>
          <w:rFonts w:hint="cs"/>
          <w:sz w:val="32"/>
          <w:szCs w:val="32"/>
          <w:rtl/>
        </w:rPr>
        <w:t>لا تختلفوا على أئمتكم</w:t>
      </w:r>
      <w:r>
        <w:rPr>
          <w:rFonts w:hint="cs"/>
          <w:b/>
          <w:bCs w:val="0"/>
          <w:sz w:val="32"/>
          <w:szCs w:val="32"/>
          <w:rtl/>
        </w:rPr>
        <w:t xml:space="preserve"> ) وثبت عنه في الصحيح أنه قال</w:t>
      </w:r>
      <w:r w:rsidRPr="00A257D4">
        <w:rPr>
          <w:rFonts w:hint="cs"/>
          <w:b/>
          <w:bCs w:val="0"/>
          <w:sz w:val="32"/>
          <w:szCs w:val="32"/>
          <w:rtl/>
        </w:rPr>
        <w:t xml:space="preserve">: </w:t>
      </w:r>
    </w:p>
    <w:p w:rsidR="001D6579" w:rsidRPr="00A257D4" w:rsidRDefault="001D6579" w:rsidP="001D6579">
      <w:pPr>
        <w:spacing w:after="60"/>
        <w:rPr>
          <w:color w:val="FF0000"/>
          <w:sz w:val="32"/>
          <w:szCs w:val="32"/>
          <w:rtl/>
        </w:rPr>
      </w:pPr>
      <w:r w:rsidRPr="00A257D4">
        <w:rPr>
          <w:rFonts w:hint="cs"/>
          <w:b/>
          <w:bCs w:val="0"/>
          <w:sz w:val="32"/>
          <w:szCs w:val="32"/>
          <w:rtl/>
        </w:rPr>
        <w:t xml:space="preserve">( </w:t>
      </w:r>
      <w:r>
        <w:rPr>
          <w:rFonts w:hint="cs"/>
          <w:sz w:val="32"/>
          <w:szCs w:val="32"/>
          <w:rtl/>
        </w:rPr>
        <w:t>يصلون لكم، فإن أصابوا فلكم ولهم</w:t>
      </w:r>
      <w:r w:rsidRPr="00966F60">
        <w:rPr>
          <w:rFonts w:hint="cs"/>
          <w:sz w:val="32"/>
          <w:szCs w:val="32"/>
          <w:rtl/>
        </w:rPr>
        <w:t>، وإن أخطأوا فلكم وعليهم</w:t>
      </w:r>
      <w:r>
        <w:rPr>
          <w:rFonts w:hint="cs"/>
          <w:b/>
          <w:bCs w:val="0"/>
          <w:sz w:val="32"/>
          <w:szCs w:val="32"/>
          <w:rtl/>
        </w:rPr>
        <w:t xml:space="preserve"> )".</w:t>
      </w:r>
      <w:r w:rsidRPr="00A257D4">
        <w:rPr>
          <w:rFonts w:hint="cs"/>
          <w:b/>
          <w:bCs w:val="0"/>
          <w:sz w:val="32"/>
          <w:szCs w:val="32"/>
          <w:rtl/>
        </w:rPr>
        <w:t xml:space="preserve"> </w:t>
      </w:r>
      <w:r>
        <w:rPr>
          <w:rFonts w:hint="cs"/>
          <w:b/>
          <w:bCs w:val="0"/>
          <w:sz w:val="32"/>
          <w:szCs w:val="32"/>
          <w:rtl/>
        </w:rPr>
        <w:t>( مجموع الفتاوى 23/115ـ116 )</w:t>
      </w:r>
      <w:r w:rsidRPr="00A257D4">
        <w:rPr>
          <w:rFonts w:hint="cs"/>
          <w:b/>
          <w:bCs w:val="0"/>
          <w:sz w:val="32"/>
          <w:szCs w:val="32"/>
          <w:rtl/>
        </w:rPr>
        <w:t>.</w:t>
      </w:r>
    </w:p>
    <w:p w:rsidR="001D6579" w:rsidRPr="001D6579" w:rsidRDefault="001D6579" w:rsidP="001D6579">
      <w:pPr>
        <w:spacing w:after="60"/>
        <w:rPr>
          <w:color w:val="FF0000"/>
          <w:sz w:val="32"/>
          <w:szCs w:val="32"/>
          <w:rtl/>
        </w:rPr>
      </w:pPr>
      <w:r>
        <w:rPr>
          <w:rFonts w:hint="cs"/>
          <w:color w:val="FF0000"/>
          <w:sz w:val="32"/>
          <w:szCs w:val="32"/>
          <w:rtl/>
        </w:rPr>
        <w:t xml:space="preserve">عاشراً : </w:t>
      </w:r>
      <w:r w:rsidRPr="001D6579">
        <w:rPr>
          <w:rFonts w:hint="cs"/>
          <w:color w:val="FF0000"/>
          <w:sz w:val="32"/>
          <w:szCs w:val="32"/>
          <w:rtl/>
        </w:rPr>
        <w:t>هل قنوت النازلة خاص يفعله إمام المسلمين فقط دون العامة ؟</w:t>
      </w:r>
    </w:p>
    <w:p w:rsidR="001D6579" w:rsidRPr="00F81A95" w:rsidRDefault="001D6579" w:rsidP="001D6579">
      <w:pPr>
        <w:spacing w:after="60"/>
        <w:rPr>
          <w:b/>
          <w:bCs w:val="0"/>
          <w:color w:val="0070C0"/>
          <w:sz w:val="32"/>
          <w:szCs w:val="32"/>
          <w:rtl/>
        </w:rPr>
      </w:pPr>
      <w:r w:rsidRPr="00A257D4">
        <w:rPr>
          <w:rFonts w:hint="cs"/>
          <w:b/>
          <w:bCs w:val="0"/>
          <w:sz w:val="32"/>
          <w:szCs w:val="32"/>
          <w:rtl/>
        </w:rPr>
        <w:t xml:space="preserve">هذه المسألة على قولين </w:t>
      </w:r>
      <w:r w:rsidRPr="007332EA">
        <w:rPr>
          <w:rFonts w:hint="cs"/>
          <w:b/>
          <w:bCs w:val="0"/>
          <w:sz w:val="32"/>
          <w:szCs w:val="32"/>
          <w:rtl/>
        </w:rPr>
        <w:t>أظهرهما أ</w:t>
      </w:r>
      <w:r w:rsidRPr="00A257D4">
        <w:rPr>
          <w:rFonts w:hint="cs"/>
          <w:b/>
          <w:bCs w:val="0"/>
          <w:sz w:val="32"/>
          <w:szCs w:val="32"/>
          <w:rtl/>
        </w:rPr>
        <w:t xml:space="preserve">نه ليس خاصاً بإمام المسلمين بل يفعله عامة الناس </w:t>
      </w:r>
      <w:r>
        <w:rPr>
          <w:rFonts w:hint="cs"/>
          <w:b/>
          <w:bCs w:val="0"/>
          <w:sz w:val="32"/>
          <w:szCs w:val="32"/>
          <w:rtl/>
        </w:rPr>
        <w:t xml:space="preserve">خلافاً </w:t>
      </w:r>
      <w:r w:rsidRPr="007332EA">
        <w:rPr>
          <w:rFonts w:hint="cs"/>
          <w:b/>
          <w:bCs w:val="0"/>
          <w:sz w:val="32"/>
          <w:szCs w:val="32"/>
          <w:rtl/>
        </w:rPr>
        <w:t>للمذهب</w:t>
      </w:r>
      <w:r>
        <w:rPr>
          <w:rFonts w:hint="cs"/>
          <w:b/>
          <w:bCs w:val="0"/>
          <w:sz w:val="32"/>
          <w:szCs w:val="32"/>
          <w:rtl/>
        </w:rPr>
        <w:t xml:space="preserve"> </w:t>
      </w:r>
      <w:r w:rsidRPr="00F81A95">
        <w:rPr>
          <w:rFonts w:hint="cs"/>
          <w:color w:val="0070C0"/>
          <w:sz w:val="32"/>
          <w:szCs w:val="32"/>
          <w:rtl/>
        </w:rPr>
        <w:t>وذلك لأمرين:</w:t>
      </w:r>
    </w:p>
    <w:p w:rsidR="001D6579" w:rsidRDefault="001D6579" w:rsidP="001D6579">
      <w:pPr>
        <w:spacing w:after="60"/>
        <w:rPr>
          <w:b/>
          <w:bCs w:val="0"/>
          <w:sz w:val="32"/>
          <w:szCs w:val="32"/>
          <w:rtl/>
        </w:rPr>
      </w:pPr>
      <w:r w:rsidRPr="00F81A95">
        <w:rPr>
          <w:rFonts w:hint="cs"/>
          <w:color w:val="0070C0"/>
          <w:sz w:val="32"/>
          <w:szCs w:val="32"/>
          <w:rtl/>
        </w:rPr>
        <w:t>الأول</w:t>
      </w:r>
      <w:r w:rsidRPr="007332EA">
        <w:rPr>
          <w:rFonts w:hint="cs"/>
          <w:sz w:val="32"/>
          <w:szCs w:val="32"/>
          <w:rtl/>
        </w:rPr>
        <w:t>:</w:t>
      </w:r>
      <w:r w:rsidRPr="00A257D4">
        <w:rPr>
          <w:rFonts w:hint="cs"/>
          <w:b/>
          <w:bCs w:val="0"/>
          <w:color w:val="FF0000"/>
          <w:sz w:val="32"/>
          <w:szCs w:val="32"/>
          <w:rtl/>
        </w:rPr>
        <w:t xml:space="preserve"> </w:t>
      </w:r>
      <w:r w:rsidRPr="00A257D4">
        <w:rPr>
          <w:rFonts w:hint="cs"/>
          <w:b/>
          <w:bCs w:val="0"/>
          <w:sz w:val="32"/>
          <w:szCs w:val="32"/>
          <w:rtl/>
        </w:rPr>
        <w:t xml:space="preserve">أن الأصل في أفعال النبي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Pr>
          <w:rFonts w:hint="cs"/>
          <w:b/>
          <w:bCs w:val="0"/>
          <w:sz w:val="32"/>
          <w:szCs w:val="32"/>
          <w:rtl/>
        </w:rPr>
        <w:t>العموم لجميع المسلمين</w:t>
      </w:r>
      <w:r w:rsidRPr="00A257D4">
        <w:rPr>
          <w:rFonts w:hint="cs"/>
          <w:b/>
          <w:bCs w:val="0"/>
          <w:sz w:val="32"/>
          <w:szCs w:val="32"/>
          <w:rtl/>
        </w:rPr>
        <w:t>، إلا إ</w:t>
      </w:r>
      <w:r>
        <w:rPr>
          <w:rFonts w:hint="cs"/>
          <w:b/>
          <w:bCs w:val="0"/>
          <w:sz w:val="32"/>
          <w:szCs w:val="32"/>
          <w:rtl/>
        </w:rPr>
        <w:t>ذا دل الدليل الصريح على التخصيص</w:t>
      </w:r>
      <w:r w:rsidRPr="00A257D4">
        <w:rPr>
          <w:rFonts w:hint="cs"/>
          <w:b/>
          <w:bCs w:val="0"/>
          <w:sz w:val="32"/>
          <w:szCs w:val="32"/>
          <w:rtl/>
        </w:rPr>
        <w:t xml:space="preserve">. ولم يثبت </w:t>
      </w:r>
      <w:r>
        <w:rPr>
          <w:rFonts w:hint="cs"/>
          <w:b/>
          <w:bCs w:val="0"/>
          <w:sz w:val="32"/>
          <w:szCs w:val="32"/>
          <w:rtl/>
        </w:rPr>
        <w:t xml:space="preserve">دليل على التخصيص, والنبي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Pr>
          <w:rFonts w:hint="cs"/>
          <w:b/>
          <w:bCs w:val="0"/>
          <w:sz w:val="32"/>
          <w:szCs w:val="32"/>
          <w:rtl/>
        </w:rPr>
        <w:t>قال</w:t>
      </w:r>
      <w:r w:rsidRPr="00A257D4">
        <w:rPr>
          <w:rFonts w:hint="cs"/>
          <w:b/>
          <w:bCs w:val="0"/>
          <w:sz w:val="32"/>
          <w:szCs w:val="32"/>
          <w:rtl/>
        </w:rPr>
        <w:t xml:space="preserve">: </w:t>
      </w:r>
      <w:r w:rsidRPr="00966F60">
        <w:rPr>
          <w:rFonts w:hint="cs"/>
          <w:sz w:val="32"/>
          <w:szCs w:val="32"/>
          <w:rtl/>
        </w:rPr>
        <w:t>" صلوا كما رأيتموني أصلي "</w:t>
      </w:r>
      <w:r w:rsidRPr="00A257D4">
        <w:rPr>
          <w:rFonts w:hint="cs"/>
          <w:b/>
          <w:bCs w:val="0"/>
          <w:sz w:val="32"/>
          <w:szCs w:val="32"/>
          <w:rtl/>
        </w:rPr>
        <w:t xml:space="preserve"> أخرجه البخاري</w:t>
      </w:r>
      <w:r>
        <w:rPr>
          <w:rFonts w:hint="cs"/>
          <w:b/>
          <w:bCs w:val="0"/>
          <w:sz w:val="32"/>
          <w:szCs w:val="32"/>
          <w:rtl/>
        </w:rPr>
        <w:t xml:space="preserve"> عن مالك بن </w:t>
      </w:r>
      <w:proofErr w:type="spellStart"/>
      <w:r>
        <w:rPr>
          <w:rFonts w:hint="cs"/>
          <w:b/>
          <w:bCs w:val="0"/>
          <w:sz w:val="32"/>
          <w:szCs w:val="32"/>
          <w:rtl/>
        </w:rPr>
        <w:t>الحويرث</w:t>
      </w:r>
      <w:proofErr w:type="spellEnd"/>
      <w:r>
        <w:rPr>
          <w:rFonts w:hint="cs"/>
          <w:b/>
          <w:bCs w:val="0"/>
          <w:sz w:val="32"/>
          <w:szCs w:val="32"/>
          <w:rtl/>
        </w:rPr>
        <w:t xml:space="preserve"> و</w:t>
      </w:r>
      <w:r w:rsidRPr="00A257D4">
        <w:rPr>
          <w:rFonts w:hint="cs"/>
          <w:b/>
          <w:bCs w:val="0"/>
          <w:sz w:val="32"/>
          <w:szCs w:val="32"/>
          <w:rtl/>
        </w:rPr>
        <w:t xml:space="preserve">هذا الحديث صريح في أن أفعال النبي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Pr>
          <w:rFonts w:hint="cs"/>
          <w:b/>
          <w:bCs w:val="0"/>
          <w:sz w:val="32"/>
          <w:szCs w:val="32"/>
          <w:rtl/>
        </w:rPr>
        <w:t>في الصلاة أنها لعموم المسلمين</w:t>
      </w:r>
      <w:r w:rsidRPr="00A257D4">
        <w:rPr>
          <w:rFonts w:hint="cs"/>
          <w:b/>
          <w:bCs w:val="0"/>
          <w:sz w:val="32"/>
          <w:szCs w:val="32"/>
          <w:rtl/>
        </w:rPr>
        <w:t>.</w:t>
      </w:r>
    </w:p>
    <w:p w:rsidR="001D6579" w:rsidRDefault="001D6579" w:rsidP="001D6579">
      <w:pPr>
        <w:spacing w:after="60"/>
        <w:rPr>
          <w:b/>
          <w:bCs w:val="0"/>
          <w:sz w:val="32"/>
          <w:szCs w:val="32"/>
          <w:rtl/>
        </w:rPr>
      </w:pPr>
      <w:r w:rsidRPr="00F81A95">
        <w:rPr>
          <w:rFonts w:hint="cs"/>
          <w:color w:val="0070C0"/>
          <w:sz w:val="32"/>
          <w:szCs w:val="32"/>
          <w:rtl/>
        </w:rPr>
        <w:t>الثاني</w:t>
      </w:r>
      <w:r w:rsidRPr="00966F60">
        <w:rPr>
          <w:rFonts w:hint="cs"/>
          <w:sz w:val="32"/>
          <w:szCs w:val="32"/>
          <w:rtl/>
        </w:rPr>
        <w:t>:</w:t>
      </w:r>
      <w:r w:rsidRPr="00966F60">
        <w:rPr>
          <w:rFonts w:hint="cs"/>
          <w:color w:val="FF0000"/>
          <w:sz w:val="32"/>
          <w:szCs w:val="32"/>
          <w:rtl/>
        </w:rPr>
        <w:t xml:space="preserve"> </w:t>
      </w:r>
      <w:r w:rsidRPr="00A257D4">
        <w:rPr>
          <w:rFonts w:hint="cs"/>
          <w:b/>
          <w:bCs w:val="0"/>
          <w:sz w:val="32"/>
          <w:szCs w:val="32"/>
          <w:rtl/>
        </w:rPr>
        <w:t xml:space="preserve">أن أبا هريرة </w:t>
      </w:r>
      <w:r w:rsidRPr="00E7449A">
        <w:rPr>
          <w:rFonts w:hint="cs"/>
          <w:sz w:val="32"/>
          <w:szCs w:val="32"/>
        </w:rPr>
        <w:sym w:font="AGA Arabesque" w:char="F074"/>
      </w:r>
      <w:r>
        <w:rPr>
          <w:rFonts w:hint="cs"/>
          <w:b/>
          <w:bCs w:val="0"/>
          <w:sz w:val="32"/>
          <w:szCs w:val="32"/>
          <w:rtl/>
        </w:rPr>
        <w:t xml:space="preserve"> قنت وهو ليس بإمام للمسلمين</w:t>
      </w:r>
      <w:r w:rsidRPr="00A257D4">
        <w:rPr>
          <w:rFonts w:hint="cs"/>
          <w:b/>
          <w:bCs w:val="0"/>
          <w:sz w:val="32"/>
          <w:szCs w:val="32"/>
          <w:rtl/>
        </w:rPr>
        <w:t>، كما ثبت في الصحيحين ـ وقد سبق ـ أن أَبا هُرَيْرَةَ</w:t>
      </w:r>
      <w:r>
        <w:rPr>
          <w:rFonts w:hint="cs"/>
          <w:b/>
          <w:bCs w:val="0"/>
          <w:sz w:val="32"/>
          <w:szCs w:val="32"/>
          <w:rtl/>
        </w:rPr>
        <w:t xml:space="preserve"> </w:t>
      </w:r>
      <w:r w:rsidRPr="00E7449A">
        <w:rPr>
          <w:rFonts w:hint="cs"/>
          <w:sz w:val="32"/>
          <w:szCs w:val="32"/>
        </w:rPr>
        <w:sym w:font="AGA Arabesque" w:char="F074"/>
      </w:r>
      <w:r>
        <w:rPr>
          <w:rFonts w:hint="cs"/>
          <w:b/>
          <w:bCs w:val="0"/>
          <w:sz w:val="32"/>
          <w:szCs w:val="32"/>
          <w:rtl/>
        </w:rPr>
        <w:t xml:space="preserve"> قَالَ</w:t>
      </w:r>
      <w:r w:rsidRPr="00A257D4">
        <w:rPr>
          <w:rFonts w:hint="cs"/>
          <w:b/>
          <w:bCs w:val="0"/>
          <w:sz w:val="32"/>
          <w:szCs w:val="32"/>
          <w:rtl/>
        </w:rPr>
        <w:t xml:space="preserve">: " لأقَرِّبَنَّ صَلَاةَ النَّبِيِّ صَلَّى اللَّهُ عَلَيْهِ وَسَلَّمَ فَكَانَ أَبُو هُرَيْرَةَ </w:t>
      </w:r>
      <w:r w:rsidRPr="00E7449A">
        <w:rPr>
          <w:rFonts w:hint="cs"/>
          <w:sz w:val="32"/>
          <w:szCs w:val="32"/>
        </w:rPr>
        <w:sym w:font="AGA Arabesque" w:char="F074"/>
      </w:r>
      <w:r>
        <w:rPr>
          <w:rFonts w:hint="cs"/>
          <w:b/>
          <w:bCs w:val="0"/>
          <w:sz w:val="32"/>
          <w:szCs w:val="32"/>
          <w:rtl/>
        </w:rPr>
        <w:t xml:space="preserve"> </w:t>
      </w:r>
      <w:r w:rsidRPr="00A257D4">
        <w:rPr>
          <w:rFonts w:hint="cs"/>
          <w:b/>
          <w:bCs w:val="0"/>
          <w:sz w:val="32"/>
          <w:szCs w:val="32"/>
          <w:rtl/>
        </w:rPr>
        <w:t xml:space="preserve">يَقْنُتُ فِي الرَّكْعَةِ الآخِرَةِ مِنْ صَلاةِ الظُّهْرِ وَصَلاةِ الْعِشَاءِ وَصَلاةِ الصُّبْحِ بَعْدَ مَا يَقُولُ سَمِعَ اللَّهُ لِمَنْ حَمِدَهُ </w:t>
      </w:r>
      <w:r w:rsidRPr="00A257D4">
        <w:rPr>
          <w:rFonts w:hint="cs"/>
          <w:b/>
          <w:bCs w:val="0"/>
          <w:sz w:val="32"/>
          <w:szCs w:val="32"/>
          <w:rtl/>
        </w:rPr>
        <w:lastRenderedPageBreak/>
        <w:t>فَيَدْعُو لِلْمُؤْم</w:t>
      </w:r>
      <w:r>
        <w:rPr>
          <w:rFonts w:hint="cs"/>
          <w:b/>
          <w:bCs w:val="0"/>
          <w:sz w:val="32"/>
          <w:szCs w:val="32"/>
          <w:rtl/>
        </w:rPr>
        <w:t>ِنِينَ وَيَلْعَنُ الْكُفَّارَ "</w:t>
      </w:r>
      <w:r w:rsidRPr="00A257D4">
        <w:rPr>
          <w:rFonts w:hint="cs"/>
          <w:b/>
          <w:bCs w:val="0"/>
          <w:sz w:val="32"/>
          <w:szCs w:val="32"/>
          <w:rtl/>
        </w:rPr>
        <w:t xml:space="preserve"> </w:t>
      </w:r>
      <w:r w:rsidRPr="00A257D4">
        <w:rPr>
          <w:rFonts w:hint="cs"/>
          <w:b/>
          <w:bCs w:val="0"/>
          <w:sz w:val="32"/>
          <w:szCs w:val="32"/>
          <w:rtl/>
        </w:rPr>
        <w:br/>
        <w:t>وثبت القنوت أيضاً من فعل جمعٍ من الصحابة كأنس بن مال</w:t>
      </w:r>
      <w:r>
        <w:rPr>
          <w:rFonts w:hint="cs"/>
          <w:b/>
          <w:bCs w:val="0"/>
          <w:sz w:val="32"/>
          <w:szCs w:val="32"/>
          <w:rtl/>
        </w:rPr>
        <w:t>ك كما رواه ابن المنذر في الأوسط</w:t>
      </w:r>
      <w:r w:rsidRPr="00A257D4">
        <w:rPr>
          <w:rFonts w:hint="cs"/>
          <w:b/>
          <w:bCs w:val="0"/>
          <w:sz w:val="32"/>
          <w:szCs w:val="32"/>
          <w:rtl/>
        </w:rPr>
        <w:t>, وابن عباس كما رواه ابن أبي شيبة وعبد</w:t>
      </w:r>
      <w:r>
        <w:rPr>
          <w:rFonts w:hint="cs"/>
          <w:b/>
          <w:bCs w:val="0"/>
          <w:sz w:val="32"/>
          <w:szCs w:val="32"/>
          <w:rtl/>
        </w:rPr>
        <w:t xml:space="preserve"> الرزاق في مصنفيهما, </w:t>
      </w:r>
      <w:r w:rsidRPr="00A257D4">
        <w:rPr>
          <w:rFonts w:hint="cs"/>
          <w:b/>
          <w:bCs w:val="0"/>
          <w:sz w:val="32"/>
          <w:szCs w:val="32"/>
          <w:rtl/>
        </w:rPr>
        <w:t>والبراء بن عازب كما عند البيهقي في سننه وابن أبي شيبة وعبد</w:t>
      </w:r>
      <w:r>
        <w:rPr>
          <w:rFonts w:hint="cs"/>
          <w:b/>
          <w:bCs w:val="0"/>
          <w:sz w:val="32"/>
          <w:szCs w:val="32"/>
          <w:rtl/>
        </w:rPr>
        <w:t xml:space="preserve"> الرزاق في مصنفيهما</w:t>
      </w:r>
      <w:r w:rsidRPr="00A257D4">
        <w:rPr>
          <w:rFonts w:hint="cs"/>
          <w:b/>
          <w:bCs w:val="0"/>
          <w:sz w:val="32"/>
          <w:szCs w:val="32"/>
          <w:rtl/>
        </w:rPr>
        <w:t>, وأبى موسى الأشعري كما في مصنف ابن ابي شيبة وذكره ابن القيم في زاد المعاد ومعاوية كما ذكر ذلك البيهقي في كتابه معرفة السنن في فصل القنوت حيث قال</w:t>
      </w:r>
      <w:r>
        <w:rPr>
          <w:rFonts w:hint="cs"/>
          <w:b/>
          <w:bCs w:val="0"/>
          <w:sz w:val="32"/>
          <w:szCs w:val="32"/>
          <w:rtl/>
        </w:rPr>
        <w:t xml:space="preserve">: </w:t>
      </w:r>
      <w:r w:rsidRPr="00A257D4">
        <w:rPr>
          <w:rFonts w:hint="cs"/>
          <w:b/>
          <w:bCs w:val="0"/>
          <w:sz w:val="32"/>
          <w:szCs w:val="32"/>
          <w:rtl/>
        </w:rPr>
        <w:t>وق</w:t>
      </w:r>
      <w:r>
        <w:rPr>
          <w:rFonts w:hint="cs"/>
          <w:b/>
          <w:bCs w:val="0"/>
          <w:sz w:val="32"/>
          <w:szCs w:val="32"/>
          <w:rtl/>
        </w:rPr>
        <w:t>نت معاوية في الشام يدعو في صفين</w:t>
      </w:r>
      <w:r w:rsidRPr="00A257D4">
        <w:rPr>
          <w:rFonts w:hint="cs"/>
          <w:b/>
          <w:bCs w:val="0"/>
          <w:sz w:val="32"/>
          <w:szCs w:val="32"/>
          <w:rtl/>
        </w:rPr>
        <w:t>، فأخذ أهل الشام عنه ذلك</w:t>
      </w:r>
      <w:r>
        <w:rPr>
          <w:rFonts w:hint="cs"/>
          <w:b/>
          <w:bCs w:val="0"/>
          <w:sz w:val="32"/>
          <w:szCs w:val="32"/>
          <w:rtl/>
        </w:rPr>
        <w:t xml:space="preserve">. </w:t>
      </w:r>
      <w:r w:rsidRPr="00A257D4">
        <w:rPr>
          <w:rFonts w:hint="cs"/>
          <w:b/>
          <w:bCs w:val="0"/>
          <w:sz w:val="32"/>
          <w:szCs w:val="32"/>
          <w:rtl/>
        </w:rPr>
        <w:t xml:space="preserve">فهؤلاء ستة </w:t>
      </w:r>
    </w:p>
    <w:p w:rsidR="001D6579" w:rsidRPr="00A257D4" w:rsidRDefault="001D6579" w:rsidP="001D6579">
      <w:pPr>
        <w:spacing w:after="60"/>
        <w:rPr>
          <w:b/>
          <w:bCs w:val="0"/>
          <w:sz w:val="32"/>
          <w:szCs w:val="32"/>
          <w:rtl/>
        </w:rPr>
      </w:pPr>
      <w:r w:rsidRPr="00A257D4">
        <w:rPr>
          <w:rFonts w:hint="cs"/>
          <w:b/>
          <w:bCs w:val="0"/>
          <w:sz w:val="32"/>
          <w:szCs w:val="32"/>
          <w:rtl/>
        </w:rPr>
        <w:t xml:space="preserve">من أصحاب رسول الله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sidRPr="00A257D4">
        <w:rPr>
          <w:rFonts w:hint="cs"/>
          <w:b/>
          <w:bCs w:val="0"/>
          <w:sz w:val="32"/>
          <w:szCs w:val="32"/>
          <w:rtl/>
        </w:rPr>
        <w:t>بعضهم ممن روى أحاديث</w:t>
      </w:r>
      <w:r w:rsidRPr="00A257D4">
        <w:rPr>
          <w:rFonts w:hint="cs"/>
          <w:b/>
          <w:bCs w:val="0"/>
          <w:sz w:val="32"/>
          <w:szCs w:val="32"/>
        </w:rPr>
        <w:t xml:space="preserve"> </w:t>
      </w:r>
      <w:r>
        <w:rPr>
          <w:rFonts w:hint="cs"/>
          <w:b/>
          <w:bCs w:val="0"/>
          <w:sz w:val="32"/>
          <w:szCs w:val="32"/>
          <w:rtl/>
        </w:rPr>
        <w:t>قنوت النازلة وفعلها</w:t>
      </w:r>
      <w:r w:rsidRPr="00A257D4">
        <w:rPr>
          <w:rFonts w:hint="cs"/>
          <w:b/>
          <w:bCs w:val="0"/>
          <w:sz w:val="32"/>
          <w:szCs w:val="32"/>
          <w:rtl/>
        </w:rPr>
        <w:t>.</w:t>
      </w:r>
    </w:p>
    <w:p w:rsidR="001D6579" w:rsidRDefault="001D6579" w:rsidP="001D6579">
      <w:pPr>
        <w:spacing w:after="60"/>
        <w:rPr>
          <w:b/>
          <w:bCs w:val="0"/>
          <w:sz w:val="32"/>
          <w:szCs w:val="32"/>
          <w:rtl/>
        </w:rPr>
      </w:pPr>
      <w:r w:rsidRPr="00652406">
        <w:rPr>
          <w:rFonts w:hint="cs"/>
          <w:b/>
          <w:bCs w:val="0"/>
          <w:sz w:val="32"/>
          <w:szCs w:val="32"/>
          <w:rtl/>
        </w:rPr>
        <w:t>وبهذا يتبين أن القنوت يشرع لعموم المسلمين وهو قول أكثر العلماء واختاره شيخ الإسلام ابن تيمية</w:t>
      </w:r>
      <w:r>
        <w:rPr>
          <w:rFonts w:hint="cs"/>
          <w:b/>
          <w:bCs w:val="0"/>
          <w:sz w:val="32"/>
          <w:szCs w:val="32"/>
          <w:rtl/>
        </w:rPr>
        <w:t>.</w:t>
      </w:r>
    </w:p>
    <w:p w:rsidR="001D6579" w:rsidRDefault="001D6579" w:rsidP="001D6579">
      <w:pPr>
        <w:spacing w:after="60"/>
        <w:rPr>
          <w:b/>
          <w:bCs w:val="0"/>
          <w:sz w:val="32"/>
          <w:szCs w:val="32"/>
          <w:rtl/>
        </w:rPr>
      </w:pPr>
    </w:p>
    <w:p w:rsidR="001D6579" w:rsidRPr="001D6579" w:rsidRDefault="001D6579" w:rsidP="001D6579">
      <w:pPr>
        <w:spacing w:after="60"/>
        <w:rPr>
          <w:color w:val="FF0000"/>
          <w:sz w:val="32"/>
          <w:szCs w:val="32"/>
          <w:rtl/>
        </w:rPr>
      </w:pPr>
      <w:r>
        <w:rPr>
          <w:rFonts w:hint="cs"/>
          <w:color w:val="FF0000"/>
          <w:sz w:val="32"/>
          <w:szCs w:val="32"/>
          <w:rtl/>
        </w:rPr>
        <w:t xml:space="preserve">الحادي عشر : </w:t>
      </w:r>
      <w:r w:rsidRPr="001D6579">
        <w:rPr>
          <w:rFonts w:hint="cs"/>
          <w:color w:val="FF0000"/>
          <w:sz w:val="32"/>
          <w:szCs w:val="32"/>
          <w:rtl/>
        </w:rPr>
        <w:t>وهل يجوز لأحد أن يمنع القنوت في النوازل؟</w:t>
      </w:r>
    </w:p>
    <w:p w:rsidR="001D6579" w:rsidRDefault="001D6579" w:rsidP="001D6579">
      <w:pPr>
        <w:spacing w:after="60"/>
        <w:rPr>
          <w:b/>
          <w:bCs w:val="0"/>
          <w:sz w:val="32"/>
          <w:szCs w:val="32"/>
          <w:rtl/>
        </w:rPr>
      </w:pPr>
      <w:r w:rsidRPr="00A257D4">
        <w:rPr>
          <w:rFonts w:hint="cs"/>
          <w:b/>
          <w:bCs w:val="0"/>
          <w:sz w:val="32"/>
          <w:szCs w:val="32"/>
          <w:rtl/>
        </w:rPr>
        <w:t xml:space="preserve">قنوت النازلة سنة ثابتة عن النبي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sidRPr="00A257D4">
        <w:rPr>
          <w:rFonts w:hint="cs"/>
          <w:b/>
          <w:bCs w:val="0"/>
          <w:sz w:val="32"/>
          <w:szCs w:val="32"/>
          <w:rtl/>
        </w:rPr>
        <w:t>وقال عليه أفضل الصلاة والتسليم</w:t>
      </w:r>
      <w:r>
        <w:rPr>
          <w:rFonts w:hint="cs"/>
          <w:sz w:val="32"/>
          <w:szCs w:val="32"/>
          <w:rtl/>
        </w:rPr>
        <w:t>:</w:t>
      </w:r>
      <w:r w:rsidRPr="00A257D4">
        <w:rPr>
          <w:rFonts w:hint="cs"/>
          <w:sz w:val="32"/>
          <w:szCs w:val="32"/>
          <w:rtl/>
        </w:rPr>
        <w:t xml:space="preserve"> ( صلوا كما رأيتموني أصلي ) </w:t>
      </w:r>
      <w:r>
        <w:rPr>
          <w:rFonts w:hint="cs"/>
          <w:b/>
          <w:bCs w:val="0"/>
          <w:sz w:val="32"/>
          <w:szCs w:val="32"/>
          <w:rtl/>
        </w:rPr>
        <w:t xml:space="preserve">رواه البخاري عن مالك بن </w:t>
      </w:r>
      <w:proofErr w:type="spellStart"/>
      <w:r>
        <w:rPr>
          <w:rFonts w:hint="cs"/>
          <w:b/>
          <w:bCs w:val="0"/>
          <w:sz w:val="32"/>
          <w:szCs w:val="32"/>
          <w:rtl/>
        </w:rPr>
        <w:t>الحويرث</w:t>
      </w:r>
      <w:proofErr w:type="spellEnd"/>
      <w:r w:rsidRPr="00A257D4">
        <w:rPr>
          <w:rFonts w:hint="cs"/>
          <w:b/>
          <w:bCs w:val="0"/>
          <w:sz w:val="32"/>
          <w:szCs w:val="32"/>
          <w:rtl/>
        </w:rPr>
        <w:t xml:space="preserve">, فكل ما ورد عن النبي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sidRPr="00A257D4">
        <w:rPr>
          <w:rFonts w:hint="cs"/>
          <w:b/>
          <w:bCs w:val="0"/>
          <w:sz w:val="32"/>
          <w:szCs w:val="32"/>
          <w:rtl/>
        </w:rPr>
        <w:t xml:space="preserve">من فعله أو أمره </w:t>
      </w:r>
      <w:r>
        <w:rPr>
          <w:rFonts w:hint="cs"/>
          <w:b/>
          <w:bCs w:val="0"/>
          <w:sz w:val="32"/>
          <w:szCs w:val="32"/>
          <w:rtl/>
        </w:rPr>
        <w:t>إما أن يكون واجباً على المسلمين أو مستحباً على</w:t>
      </w:r>
      <w:r w:rsidRPr="00A257D4">
        <w:rPr>
          <w:rFonts w:hint="cs"/>
          <w:b/>
          <w:bCs w:val="0"/>
          <w:sz w:val="32"/>
          <w:szCs w:val="32"/>
          <w:rtl/>
        </w:rPr>
        <w:t xml:space="preserve"> ما تقتضيه الأدلة, </w:t>
      </w:r>
      <w:r>
        <w:rPr>
          <w:rFonts w:hint="cs"/>
          <w:b/>
          <w:bCs w:val="0"/>
          <w:sz w:val="32"/>
          <w:szCs w:val="32"/>
          <w:rtl/>
        </w:rPr>
        <w:t>وعند النظر</w:t>
      </w:r>
      <w:r w:rsidRPr="00A257D4">
        <w:rPr>
          <w:rFonts w:hint="cs"/>
          <w:b/>
          <w:bCs w:val="0"/>
          <w:sz w:val="32"/>
          <w:szCs w:val="32"/>
          <w:rtl/>
        </w:rPr>
        <w:t xml:space="preserve"> إلى هذه العبادة العظيمة التي يحتاجها المسلمون خاصة في وقتنا الحاضر حيث ألم بالمسلمين ما ألم بهم </w:t>
      </w:r>
      <w:r>
        <w:rPr>
          <w:rFonts w:hint="cs"/>
          <w:b/>
          <w:bCs w:val="0"/>
          <w:sz w:val="32"/>
          <w:szCs w:val="32"/>
          <w:rtl/>
        </w:rPr>
        <w:t>في كثير من بلدان المسلمين وعملاً بشعور الجسد الواحد لهذه الأمة يتبين</w:t>
      </w:r>
      <w:r w:rsidRPr="00A257D4">
        <w:rPr>
          <w:rFonts w:hint="cs"/>
          <w:b/>
          <w:bCs w:val="0"/>
          <w:sz w:val="32"/>
          <w:szCs w:val="32"/>
          <w:rtl/>
        </w:rPr>
        <w:t xml:space="preserve"> أنه من حقوق النصرة أن يكون للمسلم نصيب من هذه العبادة عملاً بسنة النبي</w:t>
      </w:r>
      <w:r>
        <w:rPr>
          <w:rFonts w:cs="AdvertisingExtraBold" w:hint="cs"/>
          <w:b/>
          <w:bCs w:val="0"/>
          <w:sz w:val="32"/>
          <w:szCs w:val="32"/>
          <w:rtl/>
        </w:rPr>
        <w:t xml:space="preserve">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Pr>
          <w:rFonts w:hint="cs"/>
          <w:b/>
          <w:bCs w:val="0"/>
          <w:sz w:val="32"/>
          <w:szCs w:val="32"/>
          <w:rtl/>
        </w:rPr>
        <w:t>وهديه عندما تحل بالمسلمين نازلة.</w:t>
      </w:r>
    </w:p>
    <w:p w:rsidR="001D6579" w:rsidRDefault="001D6579" w:rsidP="001D6579">
      <w:pPr>
        <w:spacing w:after="60"/>
        <w:rPr>
          <w:b/>
          <w:bCs w:val="0"/>
          <w:sz w:val="32"/>
          <w:szCs w:val="32"/>
          <w:rtl/>
        </w:rPr>
      </w:pPr>
    </w:p>
    <w:p w:rsidR="001D6579" w:rsidRPr="001D6579" w:rsidRDefault="001D6579" w:rsidP="001D6579">
      <w:pPr>
        <w:spacing w:after="60"/>
        <w:rPr>
          <w:b/>
          <w:bCs w:val="0"/>
          <w:color w:val="FF0000"/>
          <w:sz w:val="32"/>
          <w:szCs w:val="32"/>
          <w:rtl/>
        </w:rPr>
      </w:pPr>
      <w:r>
        <w:rPr>
          <w:rFonts w:hint="cs"/>
          <w:color w:val="FF0000"/>
          <w:sz w:val="32"/>
          <w:szCs w:val="32"/>
          <w:rtl/>
        </w:rPr>
        <w:t xml:space="preserve">الثاني عشر : </w:t>
      </w:r>
      <w:r w:rsidRPr="001D6579">
        <w:rPr>
          <w:rFonts w:hint="cs"/>
          <w:color w:val="FF0000"/>
          <w:sz w:val="32"/>
          <w:szCs w:val="32"/>
          <w:rtl/>
        </w:rPr>
        <w:t>وهل يشترط إذن الإمام في ذلك</w:t>
      </w:r>
      <w:r w:rsidRPr="001D6579">
        <w:rPr>
          <w:rFonts w:hint="cs"/>
          <w:b/>
          <w:bCs w:val="0"/>
          <w:color w:val="FF0000"/>
          <w:sz w:val="32"/>
          <w:szCs w:val="32"/>
          <w:rtl/>
        </w:rPr>
        <w:t xml:space="preserve">؟ </w:t>
      </w:r>
    </w:p>
    <w:p w:rsidR="001D6579" w:rsidRPr="00F81A95" w:rsidRDefault="001D6579" w:rsidP="001D6579">
      <w:pPr>
        <w:spacing w:after="60"/>
        <w:rPr>
          <w:color w:val="0070C0"/>
          <w:sz w:val="32"/>
          <w:szCs w:val="32"/>
          <w:rtl/>
        </w:rPr>
      </w:pPr>
      <w:r w:rsidRPr="00F81A95">
        <w:rPr>
          <w:rFonts w:hint="cs"/>
          <w:color w:val="0070C0"/>
          <w:sz w:val="32"/>
          <w:szCs w:val="32"/>
          <w:rtl/>
        </w:rPr>
        <w:t>على قولين:</w:t>
      </w:r>
    </w:p>
    <w:p w:rsidR="001D6579" w:rsidRPr="003519B5" w:rsidRDefault="001D6579" w:rsidP="006E61EC">
      <w:pPr>
        <w:bidi w:val="0"/>
        <w:spacing w:after="60"/>
        <w:rPr>
          <w:b/>
          <w:bCs w:val="0"/>
          <w:sz w:val="32"/>
          <w:szCs w:val="32"/>
          <w:rtl/>
        </w:rPr>
      </w:pPr>
      <w:r w:rsidRPr="00F81A95">
        <w:rPr>
          <w:rFonts w:hint="cs"/>
          <w:color w:val="0070C0"/>
          <w:sz w:val="32"/>
          <w:szCs w:val="32"/>
          <w:rtl/>
        </w:rPr>
        <w:t>القول الأول</w:t>
      </w:r>
      <w:r>
        <w:rPr>
          <w:rFonts w:hint="cs"/>
          <w:b/>
          <w:bCs w:val="0"/>
          <w:sz w:val="32"/>
          <w:szCs w:val="32"/>
          <w:rtl/>
        </w:rPr>
        <w:t xml:space="preserve">: أنه لا بد من إذن الإمام, </w:t>
      </w:r>
      <w:r w:rsidR="006E61EC">
        <w:rPr>
          <w:rFonts w:hint="cs"/>
          <w:b/>
          <w:bCs w:val="0"/>
          <w:sz w:val="32"/>
          <w:szCs w:val="32"/>
          <w:rtl/>
        </w:rPr>
        <w:t>وهو مذهب الحنابلة و</w:t>
      </w:r>
      <w:r>
        <w:rPr>
          <w:rFonts w:hint="cs"/>
          <w:b/>
          <w:bCs w:val="0"/>
          <w:sz w:val="32"/>
          <w:szCs w:val="32"/>
          <w:rtl/>
        </w:rPr>
        <w:t>يقولون بل لا يفعلها إلا الإمام.</w:t>
      </w:r>
    </w:p>
    <w:p w:rsidR="001D6579" w:rsidRPr="00F81A95" w:rsidRDefault="001D6579" w:rsidP="001D6579">
      <w:pPr>
        <w:spacing w:after="60"/>
        <w:rPr>
          <w:color w:val="0070C0"/>
          <w:sz w:val="32"/>
          <w:szCs w:val="32"/>
          <w:rtl/>
        </w:rPr>
      </w:pPr>
      <w:r w:rsidRPr="00F81A95">
        <w:rPr>
          <w:rFonts w:hint="cs"/>
          <w:color w:val="0070C0"/>
          <w:sz w:val="32"/>
          <w:szCs w:val="32"/>
          <w:rtl/>
        </w:rPr>
        <w:t>وعللوا ذلك بما يلي:</w:t>
      </w:r>
    </w:p>
    <w:p w:rsidR="001D6579" w:rsidRDefault="001D6579" w:rsidP="001D6579">
      <w:pPr>
        <w:spacing w:after="60"/>
        <w:rPr>
          <w:b/>
          <w:bCs w:val="0"/>
          <w:sz w:val="32"/>
          <w:szCs w:val="32"/>
          <w:rtl/>
        </w:rPr>
      </w:pPr>
      <w:r>
        <w:rPr>
          <w:rFonts w:hint="cs"/>
          <w:b/>
          <w:bCs w:val="0"/>
          <w:sz w:val="32"/>
          <w:szCs w:val="32"/>
          <w:rtl/>
        </w:rPr>
        <w:t xml:space="preserve">1. </w:t>
      </w:r>
      <w:r w:rsidRPr="00A257D4">
        <w:rPr>
          <w:rFonts w:hint="cs"/>
          <w:b/>
          <w:bCs w:val="0"/>
          <w:sz w:val="32"/>
          <w:szCs w:val="32"/>
          <w:rtl/>
        </w:rPr>
        <w:t xml:space="preserve">أن النبي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sidRPr="00A257D4">
        <w:rPr>
          <w:rFonts w:hint="cs"/>
          <w:b/>
          <w:bCs w:val="0"/>
          <w:sz w:val="32"/>
          <w:szCs w:val="32"/>
          <w:rtl/>
        </w:rPr>
        <w:t>قنت وهو الإمام الأعظم في ذلك الوقت ولم يُعرف عن أحد من الصحابة أنه قنت</w:t>
      </w:r>
      <w:r>
        <w:rPr>
          <w:rFonts w:hint="cs"/>
          <w:b/>
          <w:bCs w:val="0"/>
          <w:sz w:val="32"/>
          <w:szCs w:val="32"/>
          <w:rtl/>
        </w:rPr>
        <w:t xml:space="preserve"> في مكان آخر</w:t>
      </w:r>
      <w:r w:rsidRPr="00A257D4">
        <w:rPr>
          <w:rFonts w:hint="cs"/>
          <w:b/>
          <w:bCs w:val="0"/>
          <w:sz w:val="32"/>
          <w:szCs w:val="32"/>
          <w:rtl/>
        </w:rPr>
        <w:t xml:space="preserve"> </w:t>
      </w:r>
      <w:r>
        <w:rPr>
          <w:rFonts w:hint="cs"/>
          <w:b/>
          <w:bCs w:val="0"/>
          <w:sz w:val="32"/>
          <w:szCs w:val="32"/>
          <w:rtl/>
        </w:rPr>
        <w:t xml:space="preserve">حينما قنت النبي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Pr>
          <w:rFonts w:hint="cs"/>
          <w:b/>
          <w:bCs w:val="0"/>
          <w:sz w:val="32"/>
          <w:szCs w:val="32"/>
          <w:rtl/>
        </w:rPr>
        <w:t>مما يدل على أن قنوت النازلة إنما هو راجع للإمام.</w:t>
      </w:r>
    </w:p>
    <w:p w:rsidR="001D6579" w:rsidRPr="00A257D4" w:rsidRDefault="001D6579" w:rsidP="001D6579">
      <w:pPr>
        <w:spacing w:after="60"/>
        <w:rPr>
          <w:b/>
          <w:bCs w:val="0"/>
          <w:sz w:val="32"/>
          <w:szCs w:val="32"/>
          <w:rtl/>
        </w:rPr>
      </w:pPr>
      <w:r w:rsidRPr="0031154D">
        <w:rPr>
          <w:rFonts w:hint="cs"/>
          <w:b/>
          <w:bCs w:val="0"/>
          <w:sz w:val="32"/>
          <w:szCs w:val="32"/>
          <w:rtl/>
        </w:rPr>
        <w:t>ونوقش هذا الاستدلال ب</w:t>
      </w:r>
      <w:r>
        <w:rPr>
          <w:rFonts w:hint="cs"/>
          <w:b/>
          <w:bCs w:val="0"/>
          <w:sz w:val="32"/>
          <w:szCs w:val="32"/>
          <w:rtl/>
        </w:rPr>
        <w:t xml:space="preserve">ما ثبت من قنوت ستة من الصحابة كما سبق ولم يكن أحد منهم إماما للمسلمين في ذلك الوقت ولم يُنْقل عن أحد منهم الاستئذان. </w:t>
      </w:r>
    </w:p>
    <w:p w:rsidR="001D6579" w:rsidRPr="00A257D4" w:rsidRDefault="001D6579" w:rsidP="001D6579">
      <w:pPr>
        <w:spacing w:after="60"/>
        <w:rPr>
          <w:b/>
          <w:bCs w:val="0"/>
          <w:sz w:val="32"/>
          <w:szCs w:val="32"/>
          <w:rtl/>
        </w:rPr>
      </w:pPr>
      <w:r>
        <w:rPr>
          <w:rFonts w:hint="cs"/>
          <w:b/>
          <w:bCs w:val="0"/>
          <w:sz w:val="32"/>
          <w:szCs w:val="32"/>
          <w:rtl/>
        </w:rPr>
        <w:lastRenderedPageBreak/>
        <w:t xml:space="preserve">2. </w:t>
      </w:r>
      <w:r w:rsidRPr="00A257D4">
        <w:rPr>
          <w:rFonts w:hint="cs"/>
          <w:b/>
          <w:bCs w:val="0"/>
          <w:sz w:val="32"/>
          <w:szCs w:val="32"/>
          <w:rtl/>
        </w:rPr>
        <w:t>أن مسألة قنوت النوازل من ا</w:t>
      </w:r>
      <w:r>
        <w:rPr>
          <w:rFonts w:hint="cs"/>
          <w:b/>
          <w:bCs w:val="0"/>
          <w:sz w:val="32"/>
          <w:szCs w:val="32"/>
          <w:rtl/>
        </w:rPr>
        <w:t>لمسائل الاجتهادية والقاعدة تقول</w:t>
      </w:r>
      <w:r w:rsidRPr="00A257D4">
        <w:rPr>
          <w:rFonts w:hint="cs"/>
          <w:b/>
          <w:bCs w:val="0"/>
          <w:sz w:val="32"/>
          <w:szCs w:val="32"/>
          <w:rtl/>
        </w:rPr>
        <w:t>:( حكم الحاكم يرفع الخلاف</w:t>
      </w:r>
      <w:r>
        <w:rPr>
          <w:rFonts w:hint="cs"/>
          <w:b/>
          <w:bCs w:val="0"/>
          <w:sz w:val="32"/>
          <w:szCs w:val="32"/>
          <w:rtl/>
        </w:rPr>
        <w:t xml:space="preserve"> </w:t>
      </w:r>
      <w:r w:rsidRPr="00A257D4">
        <w:rPr>
          <w:rFonts w:hint="cs"/>
          <w:b/>
          <w:bCs w:val="0"/>
          <w:sz w:val="32"/>
          <w:szCs w:val="32"/>
          <w:rtl/>
        </w:rPr>
        <w:t xml:space="preserve">) وعليه إذا اختلف الناس </w:t>
      </w:r>
      <w:r>
        <w:rPr>
          <w:rFonts w:hint="cs"/>
          <w:b/>
          <w:bCs w:val="0"/>
          <w:sz w:val="32"/>
          <w:szCs w:val="32"/>
          <w:rtl/>
        </w:rPr>
        <w:t xml:space="preserve">   في </w:t>
      </w:r>
      <w:r w:rsidRPr="00A257D4">
        <w:rPr>
          <w:rFonts w:hint="cs"/>
          <w:b/>
          <w:bCs w:val="0"/>
          <w:sz w:val="32"/>
          <w:szCs w:val="32"/>
          <w:rtl/>
        </w:rPr>
        <w:t>قنوت النازلة وحكم الحاكم بش</w:t>
      </w:r>
      <w:r>
        <w:rPr>
          <w:rFonts w:hint="cs"/>
          <w:b/>
          <w:bCs w:val="0"/>
          <w:sz w:val="32"/>
          <w:szCs w:val="32"/>
          <w:rtl/>
        </w:rPr>
        <w:t>يء يجب أن يُعمل بحكمه, واجتماع قلوب الناس خير من الافتراق, ومما لاشك فيه أن حكم الحاكم يجمع ما تفرق من الاجتهادات.</w:t>
      </w:r>
    </w:p>
    <w:p w:rsidR="001D6579" w:rsidRPr="00A257D4" w:rsidRDefault="001D6579" w:rsidP="001D6579">
      <w:pPr>
        <w:spacing w:after="60"/>
        <w:rPr>
          <w:b/>
          <w:bCs w:val="0"/>
          <w:sz w:val="32"/>
          <w:szCs w:val="32"/>
          <w:rtl/>
        </w:rPr>
      </w:pPr>
      <w:r w:rsidRPr="00F81A95">
        <w:rPr>
          <w:rFonts w:hint="cs"/>
          <w:color w:val="0070C0"/>
          <w:sz w:val="32"/>
          <w:szCs w:val="32"/>
          <w:rtl/>
        </w:rPr>
        <w:t>والقول الثاني</w:t>
      </w:r>
      <w:r w:rsidRPr="00F81A95">
        <w:rPr>
          <w:rFonts w:hint="cs"/>
          <w:b/>
          <w:bCs w:val="0"/>
          <w:color w:val="0070C0"/>
          <w:sz w:val="32"/>
          <w:szCs w:val="32"/>
          <w:rtl/>
        </w:rPr>
        <w:t>:</w:t>
      </w:r>
      <w:r>
        <w:rPr>
          <w:rFonts w:hint="cs"/>
          <w:b/>
          <w:bCs w:val="0"/>
          <w:sz w:val="32"/>
          <w:szCs w:val="32"/>
          <w:rtl/>
        </w:rPr>
        <w:t xml:space="preserve"> أنه لا يشترط إذن الإمام, وهذا القول هو الأظهر والله أعلم, </w:t>
      </w:r>
      <w:r w:rsidRPr="00270847">
        <w:rPr>
          <w:rFonts w:hint="cs"/>
          <w:sz w:val="32"/>
          <w:szCs w:val="32"/>
          <w:rtl/>
        </w:rPr>
        <w:t>وذلك لما يلي:</w:t>
      </w:r>
    </w:p>
    <w:p w:rsidR="001D6579" w:rsidRPr="00A257D4" w:rsidRDefault="001D6579" w:rsidP="001D6579">
      <w:pPr>
        <w:spacing w:after="60"/>
        <w:rPr>
          <w:sz w:val="32"/>
          <w:szCs w:val="32"/>
          <w:rtl/>
        </w:rPr>
      </w:pPr>
      <w:r>
        <w:rPr>
          <w:rFonts w:hint="cs"/>
          <w:b/>
          <w:bCs w:val="0"/>
          <w:sz w:val="32"/>
          <w:szCs w:val="32"/>
          <w:rtl/>
        </w:rPr>
        <w:t>1. الأصل أن قنوت النازلة عبادة يتعبد بها كل المسلمين, و</w:t>
      </w:r>
      <w:r w:rsidRPr="00A257D4">
        <w:rPr>
          <w:rFonts w:hint="cs"/>
          <w:b/>
          <w:bCs w:val="0"/>
          <w:sz w:val="32"/>
          <w:szCs w:val="32"/>
          <w:rtl/>
        </w:rPr>
        <w:t>من زاد في هذه العبادة شرطا</w:t>
      </w:r>
      <w:r>
        <w:rPr>
          <w:rFonts w:hint="cs"/>
          <w:b/>
          <w:bCs w:val="0"/>
          <w:sz w:val="32"/>
          <w:szCs w:val="32"/>
          <w:rtl/>
        </w:rPr>
        <w:t>ً</w:t>
      </w:r>
      <w:r w:rsidRPr="00A257D4">
        <w:rPr>
          <w:rFonts w:hint="cs"/>
          <w:b/>
          <w:bCs w:val="0"/>
          <w:sz w:val="32"/>
          <w:szCs w:val="32"/>
          <w:rtl/>
        </w:rPr>
        <w:t xml:space="preserve"> لابد له من الدليل الشرعي لهذا الشرط وا</w:t>
      </w:r>
      <w:r>
        <w:rPr>
          <w:rFonts w:hint="cs"/>
          <w:b/>
          <w:bCs w:val="0"/>
          <w:sz w:val="32"/>
          <w:szCs w:val="32"/>
          <w:rtl/>
        </w:rPr>
        <w:t>لأصل في العبادات التوقيف والحظر, ولا دليل من الكتاب والسنة على هذا الشرط.</w:t>
      </w:r>
    </w:p>
    <w:p w:rsidR="001D6579" w:rsidRPr="00A257D4" w:rsidRDefault="001D6579" w:rsidP="001D6579">
      <w:pPr>
        <w:spacing w:after="60"/>
        <w:rPr>
          <w:b/>
          <w:bCs w:val="0"/>
          <w:sz w:val="32"/>
          <w:szCs w:val="32"/>
          <w:rtl/>
        </w:rPr>
      </w:pPr>
      <w:r>
        <w:rPr>
          <w:rFonts w:hint="cs"/>
          <w:b/>
          <w:bCs w:val="0"/>
          <w:color w:val="000000"/>
          <w:sz w:val="32"/>
          <w:szCs w:val="32"/>
          <w:rtl/>
        </w:rPr>
        <w:t xml:space="preserve">2. </w:t>
      </w:r>
      <w:r w:rsidRPr="00A257D4">
        <w:rPr>
          <w:rFonts w:hint="cs"/>
          <w:b/>
          <w:bCs w:val="0"/>
          <w:color w:val="000000"/>
          <w:sz w:val="32"/>
          <w:szCs w:val="32"/>
          <w:rtl/>
        </w:rPr>
        <w:t>أنه لا يجوز لأحد أن يمنع المظلوم من الدعاء على ظالمه؛ لحديث:</w:t>
      </w:r>
      <w:r>
        <w:rPr>
          <w:rFonts w:hint="cs"/>
          <w:b/>
          <w:bCs w:val="0"/>
          <w:color w:val="000000"/>
          <w:sz w:val="32"/>
          <w:szCs w:val="32"/>
          <w:rtl/>
        </w:rPr>
        <w:t xml:space="preserve"> </w:t>
      </w:r>
      <w:r w:rsidRPr="00A257D4">
        <w:rPr>
          <w:rFonts w:hint="cs"/>
          <w:b/>
          <w:bCs w:val="0"/>
          <w:color w:val="000000"/>
          <w:sz w:val="32"/>
          <w:szCs w:val="32"/>
          <w:rtl/>
        </w:rPr>
        <w:t>"</w:t>
      </w:r>
      <w:r w:rsidRPr="00473DCC">
        <w:rPr>
          <w:rFonts w:hint="cs"/>
          <w:color w:val="000000"/>
          <w:sz w:val="32"/>
          <w:szCs w:val="32"/>
          <w:rtl/>
        </w:rPr>
        <w:t>اتق دعوة المظلوم فإنها ليس بينها وبين الله حجاب</w:t>
      </w:r>
      <w:r>
        <w:rPr>
          <w:rFonts w:hint="cs"/>
          <w:b/>
          <w:bCs w:val="0"/>
          <w:color w:val="000000"/>
          <w:sz w:val="32"/>
          <w:szCs w:val="32"/>
          <w:rtl/>
        </w:rPr>
        <w:t xml:space="preserve"> </w:t>
      </w:r>
      <w:r w:rsidRPr="00A257D4">
        <w:rPr>
          <w:rFonts w:hint="cs"/>
          <w:b/>
          <w:bCs w:val="0"/>
          <w:color w:val="000000"/>
          <w:sz w:val="32"/>
          <w:szCs w:val="32"/>
          <w:rtl/>
        </w:rPr>
        <w:t>" رواه</w:t>
      </w:r>
      <w:r>
        <w:rPr>
          <w:rFonts w:hint="cs"/>
          <w:b/>
          <w:bCs w:val="0"/>
          <w:color w:val="000000"/>
          <w:sz w:val="32"/>
          <w:szCs w:val="32"/>
          <w:rtl/>
        </w:rPr>
        <w:t xml:space="preserve"> البخاري ومسلم</w:t>
      </w:r>
      <w:r w:rsidRPr="00A257D4">
        <w:rPr>
          <w:rFonts w:hint="cs"/>
          <w:b/>
          <w:bCs w:val="0"/>
          <w:color w:val="000000"/>
          <w:sz w:val="32"/>
          <w:szCs w:val="32"/>
          <w:rtl/>
        </w:rPr>
        <w:t>، كما لا يجوز لأحد أن يَمنع المسلم من الدعاء لإخوانه المسلمين المستضعفين والمضطهدين في كل مكان من الأرض، لما جاء في الحديث</w:t>
      </w:r>
      <w:r>
        <w:rPr>
          <w:rFonts w:hint="cs"/>
          <w:b/>
          <w:bCs w:val="0"/>
          <w:color w:val="000000"/>
          <w:sz w:val="32"/>
          <w:szCs w:val="32"/>
          <w:rtl/>
        </w:rPr>
        <w:t xml:space="preserve">: </w:t>
      </w:r>
      <w:r w:rsidRPr="00A257D4">
        <w:rPr>
          <w:rFonts w:hint="cs"/>
          <w:b/>
          <w:bCs w:val="0"/>
          <w:color w:val="000000"/>
          <w:sz w:val="32"/>
          <w:szCs w:val="32"/>
          <w:rtl/>
        </w:rPr>
        <w:t>"</w:t>
      </w:r>
      <w:r>
        <w:rPr>
          <w:rFonts w:hint="cs"/>
          <w:b/>
          <w:bCs w:val="0"/>
          <w:color w:val="000000"/>
          <w:sz w:val="32"/>
          <w:szCs w:val="32"/>
          <w:rtl/>
        </w:rPr>
        <w:t xml:space="preserve"> </w:t>
      </w:r>
      <w:r w:rsidRPr="00A257D4">
        <w:rPr>
          <w:rFonts w:hint="cs"/>
          <w:b/>
          <w:bCs w:val="0"/>
          <w:color w:val="000000"/>
          <w:sz w:val="32"/>
          <w:szCs w:val="32"/>
          <w:rtl/>
        </w:rPr>
        <w:t xml:space="preserve">إذا </w:t>
      </w:r>
      <w:r w:rsidRPr="00473DCC">
        <w:rPr>
          <w:rFonts w:hint="cs"/>
          <w:color w:val="000000"/>
          <w:sz w:val="32"/>
          <w:szCs w:val="32"/>
          <w:rtl/>
        </w:rPr>
        <w:t>دعا المسلم لأخيه بظهر الغيب قال الملك: ولك بمثل</w:t>
      </w:r>
      <w:r w:rsidRPr="00A257D4">
        <w:rPr>
          <w:rFonts w:hint="cs"/>
          <w:b/>
          <w:bCs w:val="0"/>
          <w:color w:val="000000"/>
          <w:sz w:val="32"/>
          <w:szCs w:val="32"/>
          <w:rtl/>
        </w:rPr>
        <w:t>" رواه مسلم.</w:t>
      </w:r>
    </w:p>
    <w:p w:rsidR="001D6579" w:rsidRDefault="001D6579" w:rsidP="001D6579">
      <w:pPr>
        <w:spacing w:after="60"/>
        <w:rPr>
          <w:b/>
          <w:bCs w:val="0"/>
          <w:color w:val="000000"/>
          <w:sz w:val="32"/>
          <w:szCs w:val="32"/>
          <w:rtl/>
        </w:rPr>
      </w:pPr>
      <w:r w:rsidRPr="00270847">
        <w:rPr>
          <w:rFonts w:hint="cs"/>
          <w:sz w:val="32"/>
          <w:szCs w:val="32"/>
          <w:rtl/>
        </w:rPr>
        <w:t>وأما قولهم:</w:t>
      </w:r>
      <w:r>
        <w:rPr>
          <w:rFonts w:hint="cs"/>
          <w:b/>
          <w:bCs w:val="0"/>
          <w:sz w:val="32"/>
          <w:szCs w:val="32"/>
          <w:rtl/>
        </w:rPr>
        <w:t xml:space="preserve"> عملاً ب</w:t>
      </w:r>
      <w:r w:rsidRPr="00A257D4">
        <w:rPr>
          <w:rFonts w:hint="cs"/>
          <w:b/>
          <w:bCs w:val="0"/>
          <w:sz w:val="32"/>
          <w:szCs w:val="32"/>
          <w:rtl/>
        </w:rPr>
        <w:t>قاعدة</w:t>
      </w:r>
      <w:r>
        <w:rPr>
          <w:rFonts w:hint="cs"/>
          <w:b/>
          <w:bCs w:val="0"/>
          <w:sz w:val="32"/>
          <w:szCs w:val="32"/>
          <w:rtl/>
        </w:rPr>
        <w:t xml:space="preserve"> [</w:t>
      </w:r>
      <w:r w:rsidRPr="00A257D4">
        <w:rPr>
          <w:rFonts w:hint="cs"/>
          <w:b/>
          <w:bCs w:val="0"/>
          <w:sz w:val="32"/>
          <w:szCs w:val="32"/>
          <w:rtl/>
        </w:rPr>
        <w:t xml:space="preserve"> حكم الحاكم يرفع الخلاف</w:t>
      </w:r>
      <w:r>
        <w:rPr>
          <w:rFonts w:hint="cs"/>
          <w:b/>
          <w:bCs w:val="0"/>
          <w:sz w:val="32"/>
          <w:szCs w:val="32"/>
          <w:rtl/>
        </w:rPr>
        <w:t xml:space="preserve"> ]</w:t>
      </w:r>
      <w:r w:rsidRPr="00A257D4">
        <w:rPr>
          <w:rFonts w:hint="cs"/>
          <w:b/>
          <w:bCs w:val="0"/>
          <w:sz w:val="32"/>
          <w:szCs w:val="32"/>
          <w:rtl/>
        </w:rPr>
        <w:t xml:space="preserve"> </w:t>
      </w:r>
      <w:r>
        <w:rPr>
          <w:rFonts w:hint="cs"/>
          <w:b/>
          <w:bCs w:val="0"/>
          <w:sz w:val="32"/>
          <w:szCs w:val="32"/>
          <w:rtl/>
        </w:rPr>
        <w:t>إنما يكون ذلك</w:t>
      </w:r>
      <w:r w:rsidRPr="00A257D4">
        <w:rPr>
          <w:rFonts w:hint="cs"/>
          <w:b/>
          <w:bCs w:val="0"/>
          <w:color w:val="000000"/>
          <w:sz w:val="32"/>
          <w:szCs w:val="32"/>
          <w:rtl/>
        </w:rPr>
        <w:t xml:space="preserve"> فيما تجري فيه الدعاوى والخصومات فقط مما يجري بين الناس عادة، كالحقوق المالية والجنايات والحدود ونحوها</w:t>
      </w:r>
      <w:r>
        <w:rPr>
          <w:rFonts w:hint="cs"/>
          <w:b/>
          <w:bCs w:val="0"/>
          <w:color w:val="000000"/>
          <w:sz w:val="32"/>
          <w:szCs w:val="32"/>
          <w:rtl/>
        </w:rPr>
        <w:t>,</w:t>
      </w:r>
      <w:r w:rsidRPr="00A257D4">
        <w:rPr>
          <w:rFonts w:hint="cs"/>
          <w:b/>
          <w:bCs w:val="0"/>
          <w:color w:val="000000"/>
          <w:sz w:val="32"/>
          <w:szCs w:val="32"/>
          <w:rtl/>
        </w:rPr>
        <w:t xml:space="preserve"> بخلاف ماله علاقة بالاعتقاد أو العبادات المحضة؛ </w:t>
      </w:r>
    </w:p>
    <w:p w:rsidR="001D6579" w:rsidRPr="00270847" w:rsidRDefault="001D6579" w:rsidP="001D6579">
      <w:pPr>
        <w:spacing w:after="60"/>
        <w:rPr>
          <w:b/>
          <w:bCs w:val="0"/>
          <w:color w:val="000000"/>
          <w:sz w:val="32"/>
          <w:szCs w:val="32"/>
          <w:rtl/>
        </w:rPr>
      </w:pPr>
      <w:r w:rsidRPr="00A257D4">
        <w:rPr>
          <w:rFonts w:hint="cs"/>
          <w:b/>
          <w:bCs w:val="0"/>
          <w:color w:val="000000"/>
          <w:sz w:val="32"/>
          <w:szCs w:val="32"/>
          <w:rtl/>
        </w:rPr>
        <w:t>كالطهارة والصلاة والصيام</w:t>
      </w:r>
      <w:r w:rsidRPr="00A257D4">
        <w:rPr>
          <w:rFonts w:hint="cs"/>
          <w:b/>
          <w:bCs w:val="0"/>
          <w:sz w:val="32"/>
          <w:szCs w:val="32"/>
          <w:rtl/>
        </w:rPr>
        <w:t xml:space="preserve"> ومنه قنوت النازلة</w:t>
      </w:r>
      <w:r w:rsidRPr="0031154D">
        <w:rPr>
          <w:rFonts w:hint="cs"/>
          <w:b/>
          <w:bCs w:val="0"/>
          <w:sz w:val="32"/>
          <w:szCs w:val="32"/>
          <w:rtl/>
        </w:rPr>
        <w:t>.</w:t>
      </w:r>
    </w:p>
    <w:p w:rsidR="001D6579" w:rsidRDefault="001D6579" w:rsidP="001D6579">
      <w:pPr>
        <w:spacing w:after="60"/>
        <w:rPr>
          <w:b/>
          <w:bCs w:val="0"/>
          <w:color w:val="000000"/>
          <w:sz w:val="32"/>
          <w:szCs w:val="32"/>
          <w:rtl/>
        </w:rPr>
      </w:pPr>
      <w:r w:rsidRPr="00A257D4">
        <w:rPr>
          <w:rFonts w:hint="cs"/>
          <w:b/>
          <w:bCs w:val="0"/>
          <w:color w:val="000000"/>
          <w:sz w:val="32"/>
          <w:szCs w:val="32"/>
          <w:rtl/>
        </w:rPr>
        <w:t>قال شيخ الإسلام ابن تيمية: (والأمة إذا تنازعت في معنى آية أو حديث، أو حكم خبري أو طلبي، لم يكن صحة أحد القولين وفساد الآخر ثابتاً بمجرد حكم حاكم، فإنه إ</w:t>
      </w:r>
      <w:r>
        <w:rPr>
          <w:rFonts w:hint="cs"/>
          <w:b/>
          <w:bCs w:val="0"/>
          <w:color w:val="000000"/>
          <w:sz w:val="32"/>
          <w:szCs w:val="32"/>
          <w:rtl/>
        </w:rPr>
        <w:t>نما ينفذ حكمه في الأمور المعينة</w:t>
      </w:r>
      <w:r w:rsidRPr="00A257D4">
        <w:rPr>
          <w:rFonts w:hint="cs"/>
          <w:b/>
          <w:bCs w:val="0"/>
          <w:color w:val="000000"/>
          <w:sz w:val="32"/>
          <w:szCs w:val="32"/>
          <w:rtl/>
        </w:rPr>
        <w:t>. يعني ما تدخله الدعاوى والخصومات- دون العامة</w:t>
      </w:r>
      <w:r>
        <w:rPr>
          <w:rFonts w:hint="cs"/>
          <w:b/>
          <w:bCs w:val="0"/>
          <w:color w:val="000000"/>
          <w:sz w:val="32"/>
          <w:szCs w:val="32"/>
          <w:rtl/>
        </w:rPr>
        <w:t xml:space="preserve"> -</w:t>
      </w:r>
      <w:r w:rsidRPr="00A257D4">
        <w:rPr>
          <w:rFonts w:hint="cs"/>
          <w:b/>
          <w:bCs w:val="0"/>
          <w:color w:val="000000"/>
          <w:sz w:val="32"/>
          <w:szCs w:val="32"/>
          <w:rtl/>
        </w:rPr>
        <w:t>، ولو جاز هذا لجاز أن يحكم حاكم بأن قوله تعالى:</w:t>
      </w:r>
      <w:r>
        <w:rPr>
          <w:rFonts w:hint="cs"/>
          <w:b/>
          <w:bCs w:val="0"/>
          <w:color w:val="000000"/>
          <w:sz w:val="32"/>
          <w:szCs w:val="32"/>
          <w:rtl/>
        </w:rPr>
        <w:t xml:space="preserve"> </w:t>
      </w:r>
      <w:r w:rsidRPr="001D6579">
        <w:rPr>
          <w:b/>
          <w:bCs w:val="0"/>
          <w:color w:val="000000"/>
          <w:sz w:val="32"/>
          <w:szCs w:val="32"/>
          <w:rtl/>
        </w:rPr>
        <w:t>{</w:t>
      </w:r>
      <w:r w:rsidRPr="001D6579">
        <w:rPr>
          <w:color w:val="000000"/>
          <w:sz w:val="32"/>
          <w:szCs w:val="32"/>
          <w:rtl/>
        </w:rPr>
        <w:t>وَالْمُطَلَّقَاتُ يَتَرَبَّصْنَ بِأَنفُسِهِنَّ ثَلاَثَةَ قُرُوَء</w:t>
      </w:r>
      <w:r w:rsidRPr="001D6579">
        <w:rPr>
          <w:b/>
          <w:bCs w:val="0"/>
          <w:color w:val="000000"/>
          <w:sz w:val="32"/>
          <w:szCs w:val="32"/>
          <w:rtl/>
        </w:rPr>
        <w:t xml:space="preserve"> }</w:t>
      </w:r>
      <w:r w:rsidRPr="00A257D4">
        <w:rPr>
          <w:rFonts w:hint="cs"/>
          <w:b/>
          <w:bCs w:val="0"/>
          <w:color w:val="000000"/>
          <w:sz w:val="32"/>
          <w:szCs w:val="32"/>
          <w:rtl/>
        </w:rPr>
        <w:t>هو الحيض والأطهار، ويكون هذا حكم يلزم جميع الناس قوله، أو يحكم بأن اللمس في قوله تعالى:</w:t>
      </w:r>
      <w:r>
        <w:rPr>
          <w:rFonts w:hint="cs"/>
          <w:b/>
          <w:bCs w:val="0"/>
          <w:color w:val="000000"/>
          <w:sz w:val="32"/>
          <w:szCs w:val="32"/>
          <w:rtl/>
        </w:rPr>
        <w:t xml:space="preserve"> </w:t>
      </w:r>
      <w:r w:rsidRPr="001D6579">
        <w:rPr>
          <w:b/>
          <w:bCs w:val="0"/>
          <w:color w:val="000000"/>
          <w:sz w:val="32"/>
          <w:szCs w:val="32"/>
          <w:rtl/>
        </w:rPr>
        <w:t xml:space="preserve">{ </w:t>
      </w:r>
      <w:r w:rsidRPr="001D6579">
        <w:rPr>
          <w:color w:val="000000"/>
          <w:sz w:val="32"/>
          <w:szCs w:val="32"/>
          <w:rtl/>
        </w:rPr>
        <w:t>أَوْ لاَمَسْتُمُ النِّسَاء</w:t>
      </w:r>
      <w:r w:rsidRPr="001D6579">
        <w:rPr>
          <w:b/>
          <w:bCs w:val="0"/>
          <w:color w:val="000000"/>
          <w:sz w:val="32"/>
          <w:szCs w:val="32"/>
          <w:rtl/>
        </w:rPr>
        <w:t xml:space="preserve"> }</w:t>
      </w:r>
      <w:r w:rsidRPr="00A257D4">
        <w:rPr>
          <w:rFonts w:hint="cs"/>
          <w:b/>
          <w:bCs w:val="0"/>
          <w:color w:val="000000"/>
          <w:sz w:val="32"/>
          <w:szCs w:val="32"/>
          <w:rtl/>
        </w:rPr>
        <w:t>هو الوطء والمباشرة فيما دونه، أو بأن</w:t>
      </w:r>
      <w:r>
        <w:rPr>
          <w:rFonts w:hint="cs"/>
          <w:b/>
          <w:bCs w:val="0"/>
          <w:color w:val="000000"/>
          <w:sz w:val="32"/>
          <w:szCs w:val="32"/>
          <w:rtl/>
        </w:rPr>
        <w:t xml:space="preserve"> الذي بيده عقدة النكاح هو الزوج</w:t>
      </w:r>
      <w:r w:rsidRPr="00A257D4">
        <w:rPr>
          <w:rFonts w:hint="cs"/>
          <w:b/>
          <w:bCs w:val="0"/>
          <w:color w:val="000000"/>
          <w:sz w:val="32"/>
          <w:szCs w:val="32"/>
          <w:rtl/>
        </w:rPr>
        <w:t>, أو الأب, والسيد، وهذا لا يقوله أحد</w:t>
      </w:r>
      <w:r>
        <w:rPr>
          <w:rFonts w:hint="cs"/>
          <w:b/>
          <w:bCs w:val="0"/>
          <w:color w:val="000000"/>
          <w:sz w:val="32"/>
          <w:szCs w:val="32"/>
          <w:rtl/>
        </w:rPr>
        <w:t>.....</w:t>
      </w:r>
      <w:r w:rsidRPr="00A257D4">
        <w:rPr>
          <w:rFonts w:hint="cs"/>
          <w:b/>
          <w:bCs w:val="0"/>
          <w:color w:val="000000"/>
          <w:sz w:val="32"/>
          <w:szCs w:val="32"/>
          <w:rtl/>
        </w:rPr>
        <w:t xml:space="preserve"> وكذلك باب العبادات، مثل كون مس الذكر ينقض أو لا؟ وكون العصر يستحب تعجيلها أو تأخيرها، والفجر يَقْنُت فيه دائماً أو لا؟ أو يقنت عند النوازل ونحو ذلك) أ.هـ </w:t>
      </w:r>
      <w:r>
        <w:rPr>
          <w:rFonts w:hint="cs"/>
          <w:b/>
          <w:bCs w:val="0"/>
          <w:color w:val="000000"/>
          <w:sz w:val="32"/>
          <w:szCs w:val="32"/>
          <w:rtl/>
        </w:rPr>
        <w:t xml:space="preserve"> </w:t>
      </w:r>
      <w:r w:rsidRPr="0086198A">
        <w:rPr>
          <w:rFonts w:hint="cs"/>
          <w:b/>
          <w:bCs w:val="0"/>
          <w:sz w:val="32"/>
          <w:szCs w:val="32"/>
          <w:rtl/>
        </w:rPr>
        <w:t>(مجموع الفتاوى شيخ الإسلام ابن تيمية 3/238- 239 )</w:t>
      </w:r>
      <w:r>
        <w:rPr>
          <w:rFonts w:hint="cs"/>
          <w:b/>
          <w:bCs w:val="0"/>
          <w:color w:val="000000"/>
          <w:sz w:val="32"/>
          <w:szCs w:val="32"/>
          <w:rtl/>
        </w:rPr>
        <w:t>.</w:t>
      </w:r>
    </w:p>
    <w:p w:rsidR="001D6579" w:rsidRDefault="001D6579" w:rsidP="001D6579">
      <w:pPr>
        <w:spacing w:after="60"/>
        <w:rPr>
          <w:b/>
          <w:bCs w:val="0"/>
          <w:color w:val="000000"/>
          <w:sz w:val="32"/>
          <w:szCs w:val="32"/>
          <w:rtl/>
        </w:rPr>
      </w:pPr>
      <w:r>
        <w:rPr>
          <w:rFonts w:hint="cs"/>
          <w:b/>
          <w:bCs w:val="0"/>
          <w:color w:val="000000"/>
          <w:sz w:val="32"/>
          <w:szCs w:val="32"/>
          <w:rtl/>
        </w:rPr>
        <w:t xml:space="preserve">وأيضاً الخلاف في قنوت النازلة لا يحدث فرقة عند المسلمين لأن الأصل فيه جواز تركه وجواز فعله فلا إنكار فيه ذكر ذلك ابن القيم ( في زاد المعاد 1/272 ) وبين أن هذا من الاختلاف المباح, وأيضاً إخضاع هذه العبادة إلى إذن ولاة الأمر في البلاد يجعلها خاضعة للأهواء والسياسات وربما تعطلت </w:t>
      </w:r>
      <w:r>
        <w:rPr>
          <w:rFonts w:hint="cs"/>
          <w:b/>
          <w:bCs w:val="0"/>
          <w:color w:val="000000"/>
          <w:sz w:val="32"/>
          <w:szCs w:val="32"/>
          <w:rtl/>
        </w:rPr>
        <w:lastRenderedPageBreak/>
        <w:t>هذه الشعيرة بسبب ذلك, وعليه فالمسلم يقنت بعدما يستشير من لهم النظر في مثل هذه المسائل من العلماء.</w:t>
      </w:r>
    </w:p>
    <w:p w:rsidR="001D6579" w:rsidRDefault="001D6579" w:rsidP="001D6579">
      <w:pPr>
        <w:spacing w:after="60"/>
        <w:rPr>
          <w:b/>
          <w:bCs w:val="0"/>
          <w:color w:val="000000"/>
          <w:sz w:val="32"/>
          <w:szCs w:val="32"/>
          <w:rtl/>
        </w:rPr>
      </w:pPr>
      <w:r>
        <w:rPr>
          <w:rFonts w:hint="cs"/>
          <w:b/>
          <w:bCs w:val="0"/>
          <w:color w:val="000000"/>
          <w:sz w:val="32"/>
          <w:szCs w:val="32"/>
          <w:rtl/>
        </w:rPr>
        <w:t xml:space="preserve">وأما المرأة فالأظهر والله أعلم أنها تقنت في بيتها في الفرائض وهو اختيار الشيخ ابن جبرين حفظه الله, لأن ما ثبت في حق </w:t>
      </w:r>
    </w:p>
    <w:p w:rsidR="001D6579" w:rsidRDefault="001D6579" w:rsidP="001D6579">
      <w:pPr>
        <w:spacing w:after="60"/>
        <w:rPr>
          <w:b/>
          <w:bCs w:val="0"/>
          <w:color w:val="000000"/>
          <w:sz w:val="32"/>
          <w:szCs w:val="32"/>
          <w:rtl/>
        </w:rPr>
      </w:pPr>
      <w:r>
        <w:rPr>
          <w:rFonts w:hint="cs"/>
          <w:b/>
          <w:bCs w:val="0"/>
          <w:color w:val="000000"/>
          <w:sz w:val="32"/>
          <w:szCs w:val="32"/>
          <w:rtl/>
        </w:rPr>
        <w:t>الرجال فهو ثابت في حق النساء إلا ما دلَّ الدليل على التفريق بينهما ولا دليل يفرق بينهما والله أعلم.</w:t>
      </w:r>
    </w:p>
    <w:p w:rsidR="001D6579" w:rsidRPr="00F81A95" w:rsidRDefault="001D6579" w:rsidP="001D6579">
      <w:pPr>
        <w:spacing w:after="60"/>
        <w:rPr>
          <w:color w:val="FF0000"/>
          <w:sz w:val="32"/>
          <w:szCs w:val="32"/>
          <w:rtl/>
        </w:rPr>
      </w:pPr>
      <w:r w:rsidRPr="00F81A95">
        <w:rPr>
          <w:rFonts w:cs="AL-Mohanad Bold" w:hint="cs"/>
          <w:color w:val="FF0000"/>
          <w:sz w:val="32"/>
          <w:szCs w:val="32"/>
          <w:rtl/>
        </w:rPr>
        <w:t>-</w:t>
      </w:r>
      <w:r w:rsidRPr="00F81A95">
        <w:rPr>
          <w:rFonts w:hint="cs"/>
          <w:color w:val="FF0000"/>
          <w:sz w:val="32"/>
          <w:szCs w:val="32"/>
          <w:rtl/>
        </w:rPr>
        <w:t>متى يكون القنوت قبل الركوع أم بعده ؟</w:t>
      </w:r>
    </w:p>
    <w:p w:rsidR="001D6579" w:rsidRPr="00F81A95" w:rsidRDefault="001D6579" w:rsidP="001D6579">
      <w:pPr>
        <w:spacing w:after="60"/>
        <w:rPr>
          <w:color w:val="0070C0"/>
          <w:sz w:val="32"/>
          <w:szCs w:val="32"/>
          <w:rtl/>
        </w:rPr>
      </w:pPr>
      <w:r w:rsidRPr="00F81A95">
        <w:rPr>
          <w:rFonts w:hint="cs"/>
          <w:color w:val="0070C0"/>
          <w:sz w:val="32"/>
          <w:szCs w:val="32"/>
          <w:rtl/>
        </w:rPr>
        <w:t>اختلف أهل العلم في ذلك:</w:t>
      </w:r>
    </w:p>
    <w:p w:rsidR="001D6579" w:rsidRPr="00506979" w:rsidRDefault="001D6579" w:rsidP="001D6579">
      <w:pPr>
        <w:spacing w:after="60"/>
        <w:rPr>
          <w:b/>
          <w:bCs w:val="0"/>
          <w:sz w:val="32"/>
          <w:szCs w:val="32"/>
          <w:rtl/>
        </w:rPr>
      </w:pPr>
      <w:r w:rsidRPr="00F81A95">
        <w:rPr>
          <w:rFonts w:hint="cs"/>
          <w:color w:val="0070C0"/>
          <w:sz w:val="32"/>
          <w:szCs w:val="32"/>
          <w:rtl/>
        </w:rPr>
        <w:t>قيل</w:t>
      </w:r>
      <w:r>
        <w:rPr>
          <w:rFonts w:hint="cs"/>
          <w:b/>
          <w:bCs w:val="0"/>
          <w:sz w:val="32"/>
          <w:szCs w:val="32"/>
          <w:rtl/>
        </w:rPr>
        <w:t>: قبل الركوع</w:t>
      </w:r>
      <w:r w:rsidRPr="00506979">
        <w:rPr>
          <w:rFonts w:hint="cs"/>
          <w:b/>
          <w:bCs w:val="0"/>
          <w:sz w:val="32"/>
          <w:szCs w:val="32"/>
          <w:rtl/>
        </w:rPr>
        <w:t>.</w:t>
      </w:r>
    </w:p>
    <w:p w:rsidR="001D6579" w:rsidRPr="00506979" w:rsidRDefault="001D6579" w:rsidP="001D6579">
      <w:pPr>
        <w:spacing w:after="60"/>
        <w:rPr>
          <w:b/>
          <w:bCs w:val="0"/>
          <w:sz w:val="32"/>
          <w:szCs w:val="32"/>
          <w:rtl/>
        </w:rPr>
      </w:pPr>
      <w:r w:rsidRPr="00F81A95">
        <w:rPr>
          <w:rFonts w:hint="cs"/>
          <w:color w:val="0070C0"/>
          <w:sz w:val="32"/>
          <w:szCs w:val="32"/>
          <w:rtl/>
        </w:rPr>
        <w:t>واستدلوا</w:t>
      </w:r>
      <w:r w:rsidRPr="00506979">
        <w:rPr>
          <w:rFonts w:hint="cs"/>
          <w:b/>
          <w:bCs w:val="0"/>
          <w:sz w:val="32"/>
          <w:szCs w:val="32"/>
          <w:rtl/>
        </w:rPr>
        <w:t>: بما رواه عبد</w:t>
      </w:r>
      <w:r>
        <w:rPr>
          <w:rFonts w:hint="cs"/>
          <w:b/>
          <w:bCs w:val="0"/>
          <w:sz w:val="32"/>
          <w:szCs w:val="32"/>
          <w:rtl/>
        </w:rPr>
        <w:t xml:space="preserve"> الرحمن بن أبزى قال</w:t>
      </w:r>
      <w:r w:rsidRPr="00506979">
        <w:rPr>
          <w:rFonts w:hint="cs"/>
          <w:b/>
          <w:bCs w:val="0"/>
          <w:sz w:val="32"/>
          <w:szCs w:val="32"/>
          <w:rtl/>
        </w:rPr>
        <w:t>: صليت خلف عمر بن الخطاب فسم</w:t>
      </w:r>
      <w:r>
        <w:rPr>
          <w:rFonts w:hint="cs"/>
          <w:b/>
          <w:bCs w:val="0"/>
          <w:sz w:val="32"/>
          <w:szCs w:val="32"/>
          <w:rtl/>
        </w:rPr>
        <w:t>عته يقول بعد القراءة قبل الركوع: "</w:t>
      </w:r>
      <w:r w:rsidRPr="0042569A">
        <w:rPr>
          <w:rFonts w:hint="cs"/>
          <w:sz w:val="32"/>
          <w:szCs w:val="32"/>
          <w:rtl/>
        </w:rPr>
        <w:t>اللهم إياك نعبد......</w:t>
      </w:r>
      <w:r>
        <w:rPr>
          <w:rFonts w:hint="cs"/>
          <w:b/>
          <w:bCs w:val="0"/>
          <w:sz w:val="32"/>
          <w:szCs w:val="32"/>
          <w:rtl/>
        </w:rPr>
        <w:t xml:space="preserve"> " الحديث رواه البيهقي</w:t>
      </w:r>
      <w:r w:rsidRPr="00506979">
        <w:rPr>
          <w:rFonts w:hint="cs"/>
          <w:b/>
          <w:bCs w:val="0"/>
          <w:sz w:val="32"/>
          <w:szCs w:val="32"/>
          <w:rtl/>
        </w:rPr>
        <w:t>.</w:t>
      </w:r>
    </w:p>
    <w:p w:rsidR="001D6579" w:rsidRPr="00506979" w:rsidRDefault="001D6579" w:rsidP="006E61EC">
      <w:pPr>
        <w:spacing w:after="60"/>
        <w:rPr>
          <w:b/>
          <w:bCs w:val="0"/>
          <w:sz w:val="32"/>
          <w:szCs w:val="32"/>
          <w:rtl/>
        </w:rPr>
      </w:pPr>
      <w:r w:rsidRPr="00F81A95">
        <w:rPr>
          <w:rFonts w:hint="cs"/>
          <w:color w:val="0070C0"/>
          <w:sz w:val="32"/>
          <w:szCs w:val="32"/>
          <w:rtl/>
        </w:rPr>
        <w:t>وقيل</w:t>
      </w:r>
      <w:r>
        <w:rPr>
          <w:rFonts w:hint="cs"/>
          <w:b/>
          <w:bCs w:val="0"/>
          <w:sz w:val="32"/>
          <w:szCs w:val="32"/>
          <w:rtl/>
        </w:rPr>
        <w:t xml:space="preserve">: بعد الركوع , وهو قول </w:t>
      </w:r>
      <w:r w:rsidR="006E61EC">
        <w:rPr>
          <w:rFonts w:hint="cs"/>
          <w:b/>
          <w:bCs w:val="0"/>
          <w:sz w:val="32"/>
          <w:szCs w:val="32"/>
          <w:rtl/>
        </w:rPr>
        <w:t>مذهب الحنابلة</w:t>
      </w:r>
      <w:r>
        <w:rPr>
          <w:rFonts w:hint="cs"/>
          <w:b/>
          <w:bCs w:val="0"/>
          <w:sz w:val="32"/>
          <w:szCs w:val="32"/>
          <w:rtl/>
        </w:rPr>
        <w:t xml:space="preserve"> ( انظر المغني 2/581 ).</w:t>
      </w:r>
    </w:p>
    <w:p w:rsidR="001D6579" w:rsidRPr="00506979" w:rsidRDefault="001D6579" w:rsidP="001D6579">
      <w:pPr>
        <w:spacing w:after="60"/>
        <w:rPr>
          <w:b/>
          <w:bCs w:val="0"/>
          <w:sz w:val="32"/>
          <w:szCs w:val="32"/>
          <w:rtl/>
        </w:rPr>
      </w:pPr>
      <w:r w:rsidRPr="00F81A95">
        <w:rPr>
          <w:rFonts w:hint="cs"/>
          <w:color w:val="0070C0"/>
          <w:sz w:val="32"/>
          <w:szCs w:val="32"/>
          <w:rtl/>
        </w:rPr>
        <w:t>واستدلوا</w:t>
      </w:r>
      <w:r>
        <w:rPr>
          <w:rFonts w:hint="cs"/>
          <w:b/>
          <w:bCs w:val="0"/>
          <w:sz w:val="32"/>
          <w:szCs w:val="32"/>
          <w:rtl/>
        </w:rPr>
        <w:t>: بحديث أبي هريرة في الصحيحين</w:t>
      </w:r>
      <w:r w:rsidRPr="00506979">
        <w:rPr>
          <w:rFonts w:hint="cs"/>
          <w:b/>
          <w:bCs w:val="0"/>
          <w:sz w:val="32"/>
          <w:szCs w:val="32"/>
          <w:rtl/>
        </w:rPr>
        <w:t>: " كان رسول الله</w:t>
      </w:r>
      <w:r>
        <w:rPr>
          <w:rFonts w:hint="cs"/>
          <w:b/>
          <w:bCs w:val="0"/>
          <w:sz w:val="32"/>
          <w:szCs w:val="32"/>
          <w:rtl/>
        </w:rPr>
        <w:t xml:space="preserve"> </w:t>
      </w:r>
      <w:r w:rsidRPr="009E335C">
        <w:rPr>
          <w:rFonts w:ascii="MCS P_Mohammad." w:hAnsi="MCS P_Mohammad." w:cs="AdvertisingExtraBold" w:hint="cs"/>
          <w:sz w:val="32"/>
          <w:szCs w:val="32"/>
        </w:rPr>
        <w:sym w:font="AGA Arabesque" w:char="F072"/>
      </w:r>
      <w:r w:rsidRPr="009E335C">
        <w:rPr>
          <w:rFonts w:ascii="MCS P_Mohammad." w:hAnsi="MCS P_Mohammad." w:hint="cs"/>
          <w:sz w:val="32"/>
          <w:szCs w:val="32"/>
          <w:rtl/>
        </w:rPr>
        <w:t xml:space="preserve"> </w:t>
      </w:r>
      <w:r w:rsidRPr="00506979">
        <w:rPr>
          <w:rFonts w:hint="cs"/>
          <w:b/>
          <w:bCs w:val="0"/>
          <w:sz w:val="32"/>
          <w:szCs w:val="32"/>
          <w:rtl/>
        </w:rPr>
        <w:t xml:space="preserve">حين يرفع رأسه </w:t>
      </w:r>
      <w:r w:rsidRPr="00506979">
        <w:rPr>
          <w:b/>
          <w:bCs w:val="0"/>
          <w:sz w:val="32"/>
          <w:szCs w:val="32"/>
          <w:rtl/>
        </w:rPr>
        <w:t>–</w:t>
      </w:r>
      <w:r w:rsidRPr="00506979">
        <w:rPr>
          <w:rFonts w:hint="cs"/>
          <w:b/>
          <w:bCs w:val="0"/>
          <w:sz w:val="32"/>
          <w:szCs w:val="32"/>
          <w:rtl/>
        </w:rPr>
        <w:t xml:space="preserve"> يعني من الركوع </w:t>
      </w:r>
      <w:r w:rsidRPr="00506979">
        <w:rPr>
          <w:b/>
          <w:bCs w:val="0"/>
          <w:sz w:val="32"/>
          <w:szCs w:val="32"/>
          <w:rtl/>
        </w:rPr>
        <w:t>–</w:t>
      </w:r>
      <w:r>
        <w:rPr>
          <w:rFonts w:hint="cs"/>
          <w:b/>
          <w:bCs w:val="0"/>
          <w:sz w:val="32"/>
          <w:szCs w:val="32"/>
          <w:rtl/>
        </w:rPr>
        <w:t xml:space="preserve"> يقول سمع الله لمن حمده</w:t>
      </w:r>
      <w:r w:rsidRPr="00506979">
        <w:rPr>
          <w:rFonts w:hint="cs"/>
          <w:b/>
          <w:bCs w:val="0"/>
          <w:sz w:val="32"/>
          <w:szCs w:val="32"/>
          <w:rtl/>
        </w:rPr>
        <w:t xml:space="preserve">, يدعو لرجال فيسميهم بأسمائهم .... " وأيضاً </w:t>
      </w:r>
      <w:r>
        <w:rPr>
          <w:rFonts w:hint="cs"/>
          <w:b/>
          <w:bCs w:val="0"/>
          <w:sz w:val="32"/>
          <w:szCs w:val="32"/>
          <w:rtl/>
        </w:rPr>
        <w:t>حديث أنس عند البخاري وفيه</w:t>
      </w:r>
      <w:r w:rsidRPr="00506979">
        <w:rPr>
          <w:rFonts w:hint="cs"/>
          <w:b/>
          <w:bCs w:val="0"/>
          <w:sz w:val="32"/>
          <w:szCs w:val="32"/>
          <w:rtl/>
        </w:rPr>
        <w:t>: " بعد الركوع " وغ</w:t>
      </w:r>
      <w:r>
        <w:rPr>
          <w:rFonts w:hint="cs"/>
          <w:b/>
          <w:bCs w:val="0"/>
          <w:sz w:val="32"/>
          <w:szCs w:val="32"/>
          <w:rtl/>
        </w:rPr>
        <w:t>يرها من الأحاديث الدالة على ذلك</w:t>
      </w:r>
      <w:r w:rsidRPr="00506979">
        <w:rPr>
          <w:rFonts w:hint="cs"/>
          <w:b/>
          <w:bCs w:val="0"/>
          <w:sz w:val="32"/>
          <w:szCs w:val="32"/>
          <w:rtl/>
        </w:rPr>
        <w:t>.</w:t>
      </w:r>
    </w:p>
    <w:p w:rsidR="001D6579" w:rsidRDefault="001D6579" w:rsidP="001D6579">
      <w:pPr>
        <w:spacing w:after="60"/>
        <w:rPr>
          <w:b/>
          <w:bCs w:val="0"/>
          <w:sz w:val="32"/>
          <w:szCs w:val="32"/>
          <w:rtl/>
        </w:rPr>
      </w:pPr>
      <w:r w:rsidRPr="00F81A95">
        <w:rPr>
          <w:rFonts w:hint="cs"/>
          <w:color w:val="0070C0"/>
          <w:sz w:val="32"/>
          <w:szCs w:val="32"/>
          <w:rtl/>
        </w:rPr>
        <w:t>والصحيح</w:t>
      </w:r>
      <w:r w:rsidRPr="00506979">
        <w:rPr>
          <w:rFonts w:hint="cs"/>
          <w:b/>
          <w:bCs w:val="0"/>
          <w:sz w:val="32"/>
          <w:szCs w:val="32"/>
          <w:rtl/>
        </w:rPr>
        <w:t xml:space="preserve"> أن الأمر في ذلك واسع فيجوز قبل الركوع ويجوز بعده وقد بوَّب البخاري [باب القنوت قبل الركوع وبعده ] لكن القنوت بعد الركوع أكثر في الأحاديث النبوية كما نص على ذلك جماعة من أهل ال</w:t>
      </w:r>
      <w:r>
        <w:rPr>
          <w:rFonts w:hint="cs"/>
          <w:b/>
          <w:bCs w:val="0"/>
          <w:sz w:val="32"/>
          <w:szCs w:val="32"/>
          <w:rtl/>
        </w:rPr>
        <w:t>علم فيُغَلَّب على ما قبل الركوع, والله أعلم</w:t>
      </w:r>
      <w:r w:rsidRPr="00506979">
        <w:rPr>
          <w:rFonts w:hint="cs"/>
          <w:b/>
          <w:bCs w:val="0"/>
          <w:sz w:val="32"/>
          <w:szCs w:val="32"/>
          <w:rtl/>
        </w:rPr>
        <w:t>.</w:t>
      </w:r>
    </w:p>
    <w:p w:rsidR="001D6579" w:rsidRDefault="001D6579" w:rsidP="001D6579">
      <w:pPr>
        <w:spacing w:after="60"/>
        <w:rPr>
          <w:b/>
          <w:bCs w:val="0"/>
          <w:sz w:val="32"/>
          <w:szCs w:val="32"/>
          <w:rtl/>
        </w:rPr>
      </w:pPr>
      <w:r>
        <w:rPr>
          <w:rFonts w:hint="cs"/>
          <w:b/>
          <w:bCs w:val="0"/>
          <w:sz w:val="32"/>
          <w:szCs w:val="32"/>
          <w:rtl/>
        </w:rPr>
        <w:t>قال شيخ الإسلام ابن تيمية في مجموعة الفتاوى ( 23/100 ): " وأما القنوت, فالناس فيه طرفان ووسط: منهم من لا يرى</w:t>
      </w:r>
    </w:p>
    <w:p w:rsidR="001D6579" w:rsidRDefault="001D6579" w:rsidP="001D6579">
      <w:pPr>
        <w:spacing w:after="60"/>
        <w:rPr>
          <w:b/>
          <w:bCs w:val="0"/>
          <w:sz w:val="32"/>
          <w:szCs w:val="32"/>
          <w:rtl/>
        </w:rPr>
      </w:pPr>
      <w:r>
        <w:rPr>
          <w:rFonts w:hint="cs"/>
          <w:b/>
          <w:bCs w:val="0"/>
          <w:sz w:val="32"/>
          <w:szCs w:val="32"/>
          <w:rtl/>
        </w:rPr>
        <w:t xml:space="preserve"> القنوت إلا قبل الركوع, ومنهم من لا يراه إلا بعده, وأما فقهاء أهل الحديث كأحمد وغيره فيجوزون كلا الأمرين لمجيء السنة الصحيحة بهما وإن اختاروا القنوت بعده لأنه أكثر وأقيس فإن سماع الدعاء مناسب لقول العبد: سمع الله لمن حمده, فإنه يشرع الثناء على الله قبل دعائه كما دلت فاتحة الكتاب على ذلك أولها وآخرها ".</w:t>
      </w:r>
    </w:p>
    <w:p w:rsidR="006E61EC" w:rsidRDefault="006E61EC" w:rsidP="001D6579">
      <w:pPr>
        <w:spacing w:after="60"/>
        <w:rPr>
          <w:color w:val="FF0000"/>
          <w:sz w:val="32"/>
          <w:szCs w:val="32"/>
          <w:rtl/>
        </w:rPr>
      </w:pPr>
    </w:p>
    <w:p w:rsidR="006E61EC" w:rsidRDefault="006E61EC" w:rsidP="001D6579">
      <w:pPr>
        <w:spacing w:after="60"/>
        <w:rPr>
          <w:color w:val="0070C0"/>
          <w:sz w:val="32"/>
          <w:szCs w:val="32"/>
          <w:rtl/>
        </w:rPr>
      </w:pPr>
      <w:r w:rsidRPr="006E61EC">
        <w:rPr>
          <w:rFonts w:hint="cs"/>
          <w:color w:val="0070C0"/>
          <w:sz w:val="32"/>
          <w:szCs w:val="32"/>
          <w:rtl/>
        </w:rPr>
        <w:t xml:space="preserve"> أسأل الله تعالى أن يكشف بما بإخواننا المستضعفين في كل مكان وأن يؤيدهم بنصر من عنده ويظهرهم على عدوهم إن سميع قريب مجيب .</w:t>
      </w:r>
    </w:p>
    <w:p w:rsidR="00C12466" w:rsidRPr="006E61EC" w:rsidRDefault="00C12466" w:rsidP="00C12466">
      <w:pPr>
        <w:spacing w:after="60"/>
        <w:rPr>
          <w:color w:val="0070C0"/>
          <w:sz w:val="32"/>
          <w:szCs w:val="32"/>
          <w:rtl/>
        </w:rPr>
      </w:pPr>
      <w:r>
        <w:rPr>
          <w:sz w:val="27"/>
          <w:szCs w:val="27"/>
          <w:rtl/>
        </w:rPr>
        <w:lastRenderedPageBreak/>
        <w:t xml:space="preserve">مُسْتَلَّةٌ من شرح </w:t>
      </w:r>
      <w:r>
        <w:rPr>
          <w:rFonts w:hint="cs"/>
          <w:sz w:val="27"/>
          <w:szCs w:val="27"/>
          <w:rtl/>
        </w:rPr>
        <w:t>زاد المستقنع</w:t>
      </w:r>
      <w:r>
        <w:rPr>
          <w:sz w:val="27"/>
          <w:szCs w:val="27"/>
          <w:rtl/>
        </w:rPr>
        <w:t xml:space="preserve"> </w:t>
      </w:r>
      <w:r>
        <w:rPr>
          <w:rFonts w:hint="cs"/>
          <w:sz w:val="27"/>
          <w:szCs w:val="27"/>
          <w:rtl/>
        </w:rPr>
        <w:t xml:space="preserve">باب صلاة التطوع </w:t>
      </w:r>
      <w:r>
        <w:rPr>
          <w:sz w:val="27"/>
          <w:szCs w:val="27"/>
          <w:rtl/>
        </w:rPr>
        <w:t>للشيخ عبدالله حمود الفريح –الحدود الشمالية– رفحاء</w:t>
      </w:r>
    </w:p>
    <w:p w:rsidR="00454BB9" w:rsidRDefault="00454BB9"/>
    <w:sectPr w:rsidR="00454BB9" w:rsidSect="002019D0">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L-Mohanad Bold">
    <w:panose1 w:val="0000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raditional Arabic">
    <w:panose1 w:val="02020603050405020304"/>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MCS P_Mohammad.">
    <w:altName w:val="Times New Roman"/>
    <w:charset w:val="00"/>
    <w:family w:val="auto"/>
    <w:pitch w:val="variable"/>
    <w:sig w:usb0="00000003" w:usb1="00000000" w:usb2="00000000" w:usb3="00000000" w:csb0="00000001" w:csb1="00000000"/>
  </w:font>
  <w:font w:name="AdvertisingExtraBold">
    <w:panose1 w:val="0000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277084"/>
    <w:multiLevelType w:val="hybridMultilevel"/>
    <w:tmpl w:val="6214F3A4"/>
    <w:lvl w:ilvl="0" w:tplc="70B433CC">
      <w:numFmt w:val="bullet"/>
      <w:lvlText w:val="-"/>
      <w:lvlJc w:val="left"/>
      <w:pPr>
        <w:ind w:left="720" w:hanging="360"/>
      </w:pPr>
      <w:rPr>
        <w:rFonts w:ascii="Times New Roman" w:eastAsia="Times New Roman" w:hAnsi="Times New Roman" w:cs="AL-Mohanad Bol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2"/>
  </w:compat>
  <w:rsids>
    <w:rsidRoot w:val="001D6579"/>
    <w:rsid w:val="0005636A"/>
    <w:rsid w:val="001D6579"/>
    <w:rsid w:val="002019D0"/>
    <w:rsid w:val="00454BB9"/>
    <w:rsid w:val="005D66DF"/>
    <w:rsid w:val="006E61EC"/>
    <w:rsid w:val="007322F6"/>
    <w:rsid w:val="00C12466"/>
    <w:rsid w:val="00F81A95"/>
    <w:rsid w:val="00F849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6579"/>
    <w:pPr>
      <w:bidi/>
      <w:spacing w:after="0" w:line="240" w:lineRule="auto"/>
    </w:pPr>
    <w:rPr>
      <w:rFonts w:ascii="Times New Roman" w:eastAsia="Times New Roman" w:hAnsi="Times New Roman" w:cs="Traditional Arabic"/>
      <w:bCs/>
      <w:sz w:val="24"/>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1A9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3740</Words>
  <Characters>21323</Characters>
  <Application>Microsoft Office Word</Application>
  <DocSecurity>0</DocSecurity>
  <Lines>177</Lines>
  <Paragraphs>50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25013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al-majid</dc:creator>
  <cp:keywords/>
  <dc:description/>
  <cp:lastModifiedBy>sa</cp:lastModifiedBy>
  <cp:revision>8</cp:revision>
  <dcterms:created xsi:type="dcterms:W3CDTF">2011-12-29T10:15:00Z</dcterms:created>
  <dcterms:modified xsi:type="dcterms:W3CDTF">2012-01-24T19:57:00Z</dcterms:modified>
</cp:coreProperties>
</file>